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589" w:rsidRPr="0068502A" w:rsidRDefault="00DB1462" w:rsidP="009700B7">
      <w:pPr>
        <w:spacing w:after="0"/>
        <w:jc w:val="center"/>
        <w:rPr>
          <w:rFonts w:ascii="Arial" w:hAnsi="Arial" w:cs="Arial"/>
          <w:b/>
          <w:u w:val="single"/>
        </w:rPr>
      </w:pPr>
      <w:r w:rsidRPr="0068502A">
        <w:rPr>
          <w:rFonts w:ascii="Arial" w:hAnsi="Arial" w:cs="Arial"/>
          <w:b/>
          <w:u w:val="single"/>
        </w:rPr>
        <w:t xml:space="preserve">Information Advice and Guidance within the </w:t>
      </w:r>
      <w:r w:rsidR="000932A3" w:rsidRPr="0068502A">
        <w:rPr>
          <w:rFonts w:ascii="Arial" w:hAnsi="Arial" w:cs="Arial"/>
          <w:b/>
          <w:u w:val="single"/>
        </w:rPr>
        <w:t>Apprenticeship</w:t>
      </w:r>
      <w:r w:rsidRPr="0068502A">
        <w:rPr>
          <w:rFonts w:ascii="Arial" w:hAnsi="Arial" w:cs="Arial"/>
          <w:b/>
          <w:u w:val="single"/>
        </w:rPr>
        <w:t xml:space="preserve"> Journey</w:t>
      </w:r>
    </w:p>
    <w:p w:rsidR="000932A3" w:rsidRPr="00296714" w:rsidRDefault="000932A3" w:rsidP="009700B7">
      <w:pPr>
        <w:spacing w:after="0"/>
        <w:rPr>
          <w:rFonts w:ascii="Arial" w:hAnsi="Arial" w:cs="Arial"/>
          <w:b/>
          <w:i/>
        </w:rPr>
      </w:pPr>
      <w:r w:rsidRPr="00296714">
        <w:rPr>
          <w:rFonts w:ascii="Arial" w:hAnsi="Arial" w:cs="Arial"/>
          <w:b/>
          <w:i/>
        </w:rPr>
        <w:t>IAG runs throughout the whole apprenticeship journey and set out below are the key stages of the apprentice’s journey</w:t>
      </w:r>
      <w:r w:rsidR="00296714" w:rsidRPr="00296714">
        <w:rPr>
          <w:rFonts w:ascii="Arial" w:hAnsi="Arial" w:cs="Arial"/>
          <w:b/>
          <w:i/>
        </w:rPr>
        <w:t>, the roles undertaken by staff, the IAG delivered to apprentices and issues to be considered.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976"/>
        <w:gridCol w:w="3828"/>
        <w:gridCol w:w="3452"/>
        <w:gridCol w:w="3123"/>
      </w:tblGrid>
      <w:tr w:rsidR="00DB1462" w:rsidTr="0068502A">
        <w:tc>
          <w:tcPr>
            <w:tcW w:w="2235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DB1462" w:rsidRDefault="00DB1462" w:rsidP="00DB14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Stage</w:t>
            </w:r>
          </w:p>
        </w:tc>
        <w:tc>
          <w:tcPr>
            <w:tcW w:w="2976" w:type="dxa"/>
            <w:shd w:val="clear" w:color="auto" w:fill="EAF1DD" w:themeFill="accent3" w:themeFillTint="33"/>
          </w:tcPr>
          <w:p w:rsidR="00DB1462" w:rsidRDefault="00DB1462" w:rsidP="00DB14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Who</w:t>
            </w:r>
          </w:p>
        </w:tc>
        <w:tc>
          <w:tcPr>
            <w:tcW w:w="3828" w:type="dxa"/>
            <w:shd w:val="clear" w:color="auto" w:fill="DBE5F1" w:themeFill="accent1" w:themeFillTint="33"/>
          </w:tcPr>
          <w:p w:rsidR="00DB1462" w:rsidRDefault="00DB1462" w:rsidP="00DB14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When</w:t>
            </w:r>
          </w:p>
        </w:tc>
        <w:tc>
          <w:tcPr>
            <w:tcW w:w="3452" w:type="dxa"/>
            <w:shd w:val="clear" w:color="auto" w:fill="F2DBDB" w:themeFill="accent2" w:themeFillTint="33"/>
          </w:tcPr>
          <w:p w:rsidR="00DB1462" w:rsidRDefault="00DB1462" w:rsidP="00DB14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IAG delivered</w:t>
            </w:r>
          </w:p>
        </w:tc>
        <w:tc>
          <w:tcPr>
            <w:tcW w:w="3123" w:type="dxa"/>
            <w:shd w:val="clear" w:color="auto" w:fill="E5DFEC" w:themeFill="accent4" w:themeFillTint="33"/>
          </w:tcPr>
          <w:p w:rsidR="00DB1462" w:rsidRDefault="00DB1462" w:rsidP="00DB146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Issues to consider</w:t>
            </w:r>
            <w:r w:rsidR="00483853">
              <w:rPr>
                <w:rFonts w:ascii="Arial" w:hAnsi="Arial" w:cs="Arial"/>
                <w:b/>
              </w:rPr>
              <w:t xml:space="preserve"> when delivering IAG</w:t>
            </w:r>
          </w:p>
        </w:tc>
      </w:tr>
      <w:tr w:rsidR="00DB1462" w:rsidTr="0068502A">
        <w:tc>
          <w:tcPr>
            <w:tcW w:w="2235" w:type="dxa"/>
            <w:shd w:val="clear" w:color="auto" w:fill="FDE9D9" w:themeFill="accent6" w:themeFillTint="33"/>
          </w:tcPr>
          <w:p w:rsidR="00DB1462" w:rsidRPr="002E3F22" w:rsidRDefault="00E73EA2" w:rsidP="00DB1462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Apprentice </w:t>
            </w:r>
            <w:r w:rsidR="00DB1462" w:rsidRPr="002E3F22">
              <w:rPr>
                <w:rFonts w:ascii="Arial" w:hAnsi="Arial" w:cs="Arial"/>
                <w:b/>
                <w:sz w:val="22"/>
              </w:rPr>
              <w:t xml:space="preserve"> recruitment</w:t>
            </w:r>
          </w:p>
          <w:p w:rsidR="002E3F22" w:rsidRPr="002E3F22" w:rsidRDefault="002E3F22" w:rsidP="00DB1462">
            <w:pPr>
              <w:rPr>
                <w:rFonts w:ascii="Arial" w:hAnsi="Arial" w:cs="Arial"/>
                <w:b/>
                <w:sz w:val="22"/>
              </w:rPr>
            </w:pPr>
          </w:p>
          <w:p w:rsidR="002E3F22" w:rsidRPr="002E3F22" w:rsidRDefault="002E3F22" w:rsidP="00DB1462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976" w:type="dxa"/>
            <w:shd w:val="clear" w:color="auto" w:fill="EAF1DD" w:themeFill="accent3" w:themeFillTint="33"/>
          </w:tcPr>
          <w:p w:rsidR="00A16252" w:rsidRPr="009A5251" w:rsidRDefault="00D5717C" w:rsidP="005D0E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Learner Recruitment and Retention Staff</w:t>
            </w:r>
            <w:r w:rsidR="005D0E3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  <w:shd w:val="clear" w:color="auto" w:fill="DBE5F1" w:themeFill="accent1" w:themeFillTint="33"/>
          </w:tcPr>
          <w:p w:rsidR="00DB1462" w:rsidRPr="009A5251" w:rsidRDefault="00120DED" w:rsidP="00DB1462">
            <w:pPr>
              <w:rPr>
                <w:rFonts w:ascii="Arial" w:hAnsi="Arial" w:cs="Arial"/>
                <w:sz w:val="20"/>
                <w:szCs w:val="20"/>
              </w:rPr>
            </w:pPr>
            <w:r w:rsidRPr="009A5251">
              <w:rPr>
                <w:rFonts w:ascii="Arial" w:hAnsi="Arial" w:cs="Arial"/>
                <w:sz w:val="20"/>
                <w:szCs w:val="20"/>
              </w:rPr>
              <w:t xml:space="preserve">Schools presentations </w:t>
            </w:r>
            <w:r w:rsidR="009A5251" w:rsidRPr="009A5251">
              <w:rPr>
                <w:rFonts w:ascii="Arial" w:hAnsi="Arial" w:cs="Arial"/>
                <w:sz w:val="20"/>
                <w:szCs w:val="20"/>
              </w:rPr>
              <w:t>in line</w:t>
            </w:r>
            <w:r w:rsidRPr="009A5251">
              <w:rPr>
                <w:rFonts w:ascii="Arial" w:hAnsi="Arial" w:cs="Arial"/>
                <w:sz w:val="20"/>
                <w:szCs w:val="20"/>
              </w:rPr>
              <w:t xml:space="preserve"> with individual school events</w:t>
            </w:r>
            <w:r w:rsidR="009A5251" w:rsidRPr="009A5251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A5251" w:rsidRDefault="009A5251" w:rsidP="00DB1462">
            <w:pPr>
              <w:rPr>
                <w:rFonts w:ascii="Arial" w:hAnsi="Arial" w:cs="Arial"/>
                <w:sz w:val="20"/>
                <w:szCs w:val="20"/>
              </w:rPr>
            </w:pPr>
            <w:r w:rsidRPr="009A5251">
              <w:rPr>
                <w:rFonts w:ascii="Arial" w:hAnsi="Arial" w:cs="Arial"/>
                <w:sz w:val="20"/>
                <w:szCs w:val="20"/>
              </w:rPr>
              <w:t>Vacancies advertised on AVOL within week of being notified of a vacancy</w:t>
            </w:r>
            <w:r w:rsidR="005D0E3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74300" w:rsidRDefault="00274300" w:rsidP="00DB1462">
            <w:pPr>
              <w:rPr>
                <w:rFonts w:ascii="Arial" w:hAnsi="Arial" w:cs="Arial"/>
                <w:sz w:val="20"/>
                <w:szCs w:val="20"/>
              </w:rPr>
            </w:pPr>
          </w:p>
          <w:p w:rsidR="00274300" w:rsidRDefault="00274300" w:rsidP="00DB1462">
            <w:pPr>
              <w:rPr>
                <w:rFonts w:ascii="Arial" w:hAnsi="Arial" w:cs="Arial"/>
                <w:sz w:val="20"/>
                <w:szCs w:val="20"/>
              </w:rPr>
            </w:pPr>
          </w:p>
          <w:p w:rsidR="00274300" w:rsidRDefault="00274300" w:rsidP="00DB1462">
            <w:pPr>
              <w:rPr>
                <w:rFonts w:ascii="Arial" w:hAnsi="Arial" w:cs="Arial"/>
                <w:sz w:val="20"/>
                <w:szCs w:val="20"/>
              </w:rPr>
            </w:pPr>
          </w:p>
          <w:p w:rsidR="00274300" w:rsidRDefault="00274300" w:rsidP="00DB1462">
            <w:pPr>
              <w:rPr>
                <w:rFonts w:ascii="Arial" w:hAnsi="Arial" w:cs="Arial"/>
                <w:sz w:val="20"/>
                <w:szCs w:val="20"/>
              </w:rPr>
            </w:pPr>
          </w:p>
          <w:p w:rsidR="00274300" w:rsidRDefault="00274300" w:rsidP="00DB1462">
            <w:pPr>
              <w:rPr>
                <w:rFonts w:ascii="Arial" w:hAnsi="Arial" w:cs="Arial"/>
                <w:sz w:val="20"/>
                <w:szCs w:val="20"/>
              </w:rPr>
            </w:pPr>
          </w:p>
          <w:p w:rsidR="00274300" w:rsidRPr="009A5251" w:rsidRDefault="00274300" w:rsidP="00DB14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2" w:type="dxa"/>
            <w:shd w:val="clear" w:color="auto" w:fill="F2DBDB" w:themeFill="accent2" w:themeFillTint="33"/>
          </w:tcPr>
          <w:p w:rsidR="00DB1462" w:rsidRDefault="000F3EC6" w:rsidP="000F3EC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Providing information to year 10 and 11 pupils on apprenticeship options available.</w:t>
            </w:r>
          </w:p>
          <w:p w:rsidR="000F3EC6" w:rsidRDefault="000F3EC6" w:rsidP="000F3EC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Guidance on why an apprenticeship may be the best option for some young people.</w:t>
            </w:r>
          </w:p>
          <w:p w:rsidR="000F3EC6" w:rsidRDefault="000F3EC6" w:rsidP="000F3EC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Advice on how to apply for an apprenticeship and understanding of the recruitment process (which is significantly different from progressing into 6</w:t>
            </w:r>
            <w:r w:rsidRPr="000F3EC6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form or a full-time college course).</w:t>
            </w:r>
          </w:p>
          <w:p w:rsidR="000F3EC6" w:rsidRDefault="0063701B" w:rsidP="000F3EC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Providing information to young people who have completed A levels but decided not to go immediately to university and are looking to go directly into work via the apprenticeship route.</w:t>
            </w:r>
          </w:p>
          <w:p w:rsidR="0063701B" w:rsidRPr="00274300" w:rsidRDefault="0063701B" w:rsidP="0063701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 on progression routes beyond completing an apprenticeship</w:t>
            </w:r>
            <w:r w:rsidR="00FA0E9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23" w:type="dxa"/>
            <w:shd w:val="clear" w:color="auto" w:fill="E5DFEC" w:themeFill="accent4" w:themeFillTint="33"/>
          </w:tcPr>
          <w:p w:rsidR="00DB1462" w:rsidRDefault="0063701B" w:rsidP="0027430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Explore various communication strategies including:</w:t>
            </w:r>
          </w:p>
          <w:p w:rsidR="0063701B" w:rsidRDefault="0063701B" w:rsidP="0063701B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Schools presentations</w:t>
            </w:r>
          </w:p>
          <w:p w:rsidR="0063701B" w:rsidRDefault="0063701B" w:rsidP="0063701B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Workshops</w:t>
            </w:r>
          </w:p>
          <w:p w:rsidR="0063701B" w:rsidRDefault="0063701B" w:rsidP="0063701B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Website</w:t>
            </w:r>
          </w:p>
          <w:p w:rsidR="0063701B" w:rsidRDefault="0063701B" w:rsidP="0063701B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Face book</w:t>
            </w:r>
          </w:p>
          <w:p w:rsidR="0063701B" w:rsidRDefault="0063701B" w:rsidP="0063701B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Twitter</w:t>
            </w:r>
          </w:p>
          <w:p w:rsidR="0063701B" w:rsidRDefault="0063701B" w:rsidP="0063701B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Webinars</w:t>
            </w:r>
          </w:p>
          <w:p w:rsidR="0063701B" w:rsidRDefault="0063701B" w:rsidP="0063701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 of learners</w:t>
            </w:r>
            <w:r w:rsidR="00FA0E9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3701B" w:rsidRDefault="0063701B" w:rsidP="0063701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Aspirations of learners</w:t>
            </w:r>
            <w:r w:rsidR="00FA0E9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3701B" w:rsidRPr="00274300" w:rsidRDefault="0063701B" w:rsidP="0063701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Ensure options discussed are in best interest of young people and not that of the training provider. </w:t>
            </w:r>
          </w:p>
        </w:tc>
      </w:tr>
      <w:tr w:rsidR="00DB1462" w:rsidTr="0068502A">
        <w:tc>
          <w:tcPr>
            <w:tcW w:w="2235" w:type="dxa"/>
            <w:shd w:val="clear" w:color="auto" w:fill="FDE9D9" w:themeFill="accent6" w:themeFillTint="33"/>
          </w:tcPr>
          <w:p w:rsidR="00DB1462" w:rsidRPr="002E3F22" w:rsidRDefault="00D5717C" w:rsidP="00DB1462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Employer E</w:t>
            </w:r>
            <w:r w:rsidR="00DB1462" w:rsidRPr="002E3F22">
              <w:rPr>
                <w:rFonts w:ascii="Arial" w:hAnsi="Arial" w:cs="Arial"/>
                <w:b/>
                <w:sz w:val="22"/>
              </w:rPr>
              <w:t>ngagement</w:t>
            </w:r>
          </w:p>
          <w:p w:rsidR="002E3F22" w:rsidRPr="002E3F22" w:rsidRDefault="002E3F22" w:rsidP="00DB1462">
            <w:pPr>
              <w:rPr>
                <w:rFonts w:ascii="Arial" w:hAnsi="Arial" w:cs="Arial"/>
                <w:b/>
                <w:sz w:val="22"/>
              </w:rPr>
            </w:pPr>
          </w:p>
          <w:p w:rsidR="002E3F22" w:rsidRPr="002E3F22" w:rsidRDefault="002E3F22" w:rsidP="00DB1462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976" w:type="dxa"/>
            <w:shd w:val="clear" w:color="auto" w:fill="EAF1DD" w:themeFill="accent3" w:themeFillTint="33"/>
          </w:tcPr>
          <w:p w:rsidR="00DB1462" w:rsidRDefault="00316C9A" w:rsidP="00316C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450B">
              <w:rPr>
                <w:rFonts w:ascii="Arial" w:hAnsi="Arial" w:cs="Arial"/>
                <w:b/>
                <w:sz w:val="20"/>
                <w:szCs w:val="20"/>
              </w:rPr>
              <w:t>Business Development Consultants</w:t>
            </w:r>
          </w:p>
          <w:p w:rsidR="009700B7" w:rsidRDefault="009700B7" w:rsidP="00316C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00B7" w:rsidRDefault="009700B7" w:rsidP="00316C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00B7" w:rsidRDefault="009700B7" w:rsidP="00316C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00B7" w:rsidRDefault="009700B7" w:rsidP="00316C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00B7" w:rsidRDefault="009700B7" w:rsidP="00316C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00B7" w:rsidRDefault="009700B7" w:rsidP="00316C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00B7" w:rsidRDefault="009700B7" w:rsidP="00316C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00B7" w:rsidRDefault="009700B7" w:rsidP="00316C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00B7" w:rsidRDefault="009700B7" w:rsidP="00316C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700B7" w:rsidRPr="00B4450B" w:rsidRDefault="009700B7" w:rsidP="00316C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DBE5F1" w:themeFill="accent1" w:themeFillTint="33"/>
          </w:tcPr>
          <w:p w:rsidR="00DB1462" w:rsidRDefault="00120DED" w:rsidP="00120DED">
            <w:pPr>
              <w:rPr>
                <w:rFonts w:ascii="Arial" w:hAnsi="Arial" w:cs="Arial"/>
                <w:sz w:val="20"/>
                <w:szCs w:val="20"/>
              </w:rPr>
            </w:pPr>
            <w:r w:rsidRPr="009A5251">
              <w:rPr>
                <w:rFonts w:ascii="Arial" w:hAnsi="Arial" w:cs="Arial"/>
                <w:sz w:val="20"/>
                <w:szCs w:val="20"/>
              </w:rPr>
              <w:t>Following enquiry and/or contact made through direct sales, initial meeting held within one week of initial contact</w:t>
            </w:r>
            <w:r w:rsidR="005D0E37">
              <w:rPr>
                <w:rFonts w:ascii="Arial" w:hAnsi="Arial" w:cs="Arial"/>
                <w:sz w:val="20"/>
                <w:szCs w:val="20"/>
              </w:rPr>
              <w:t>.</w:t>
            </w:r>
            <w:r w:rsidRPr="009A525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74300" w:rsidRDefault="00274300" w:rsidP="00120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274300" w:rsidRDefault="00274300" w:rsidP="00120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274300" w:rsidRDefault="00274300" w:rsidP="00120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274300" w:rsidRDefault="00274300" w:rsidP="00120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274300" w:rsidRDefault="00274300" w:rsidP="00120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274300" w:rsidRDefault="00274300" w:rsidP="00120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274300" w:rsidRPr="009A5251" w:rsidRDefault="00274300" w:rsidP="00120D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2" w:type="dxa"/>
            <w:shd w:val="clear" w:color="auto" w:fill="F2DBDB" w:themeFill="accent2" w:themeFillTint="33"/>
          </w:tcPr>
          <w:p w:rsidR="004D484F" w:rsidRDefault="004D484F" w:rsidP="004D484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Informing employers on the apprenticeship model, including;</w:t>
            </w:r>
          </w:p>
          <w:p w:rsidR="00DB1462" w:rsidRDefault="004D484F" w:rsidP="004D484F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Employers responsibilities</w:t>
            </w:r>
          </w:p>
          <w:p w:rsidR="004D484F" w:rsidRDefault="004D484F" w:rsidP="004D484F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Terms and conditions of an apprentice</w:t>
            </w:r>
          </w:p>
          <w:p w:rsidR="004D484F" w:rsidRDefault="004D484F" w:rsidP="004D484F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Grants</w:t>
            </w:r>
          </w:p>
          <w:p w:rsidR="004D484F" w:rsidRDefault="00C252C0" w:rsidP="004D484F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Employer health and safety responsibilities</w:t>
            </w:r>
          </w:p>
          <w:p w:rsidR="0004359B" w:rsidRDefault="0004359B" w:rsidP="004D484F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Safeguarding</w:t>
            </w:r>
          </w:p>
          <w:p w:rsidR="0004359B" w:rsidRPr="00274300" w:rsidRDefault="0004359B" w:rsidP="004D484F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Equality and diversity</w:t>
            </w:r>
          </w:p>
        </w:tc>
        <w:tc>
          <w:tcPr>
            <w:tcW w:w="3123" w:type="dxa"/>
            <w:shd w:val="clear" w:color="auto" w:fill="E5DFEC" w:themeFill="accent4" w:themeFillTint="33"/>
          </w:tcPr>
          <w:p w:rsidR="00DB1462" w:rsidRDefault="00C252C0" w:rsidP="0027430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Employer</w:t>
            </w:r>
            <w:r w:rsidR="001123D1">
              <w:rPr>
                <w:rFonts w:ascii="Arial" w:hAnsi="Arial" w:cs="Arial"/>
                <w:sz w:val="20"/>
                <w:szCs w:val="20"/>
              </w:rPr>
              <w:t>’</w:t>
            </w:r>
            <w:r>
              <w:rPr>
                <w:rFonts w:ascii="Arial" w:hAnsi="Arial" w:cs="Arial"/>
                <w:sz w:val="20"/>
                <w:szCs w:val="20"/>
              </w:rPr>
              <w:t>s expectations</w:t>
            </w:r>
            <w:r w:rsidR="00FA0E9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252C0" w:rsidRDefault="00C252C0" w:rsidP="0027430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Being fully aware of the employer</w:t>
            </w:r>
            <w:r w:rsidR="009700B7">
              <w:rPr>
                <w:rFonts w:ascii="Arial" w:hAnsi="Arial" w:cs="Arial"/>
                <w:sz w:val="20"/>
                <w:szCs w:val="20"/>
              </w:rPr>
              <w:t>’</w:t>
            </w:r>
            <w:r>
              <w:rPr>
                <w:rFonts w:ascii="Arial" w:hAnsi="Arial" w:cs="Arial"/>
                <w:sz w:val="20"/>
                <w:szCs w:val="20"/>
              </w:rPr>
              <w:t>s understanding and commitment to the apprenticeship programme.</w:t>
            </w:r>
          </w:p>
          <w:p w:rsidR="00C252C0" w:rsidRDefault="00C252C0" w:rsidP="0027430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are their motives for recruiting an apprentice?</w:t>
            </w:r>
          </w:p>
          <w:p w:rsidR="00C252C0" w:rsidRPr="00274300" w:rsidRDefault="00C252C0" w:rsidP="009700B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Are they fully committed to </w:t>
            </w:r>
            <w:r w:rsidR="009700B7">
              <w:rPr>
                <w:rFonts w:ascii="Arial" w:hAnsi="Arial" w:cs="Arial"/>
                <w:sz w:val="20"/>
                <w:szCs w:val="20"/>
              </w:rPr>
              <w:t>spending</w:t>
            </w:r>
            <w:r>
              <w:rPr>
                <w:rFonts w:ascii="Arial" w:hAnsi="Arial" w:cs="Arial"/>
                <w:sz w:val="20"/>
                <w:szCs w:val="20"/>
              </w:rPr>
              <w:t xml:space="preserve"> time and resources to train an apprentice? </w:t>
            </w:r>
          </w:p>
        </w:tc>
      </w:tr>
      <w:tr w:rsidR="00DB1462" w:rsidTr="0068502A">
        <w:tc>
          <w:tcPr>
            <w:tcW w:w="2235" w:type="dxa"/>
            <w:shd w:val="clear" w:color="auto" w:fill="FDE9D9" w:themeFill="accent6" w:themeFillTint="33"/>
          </w:tcPr>
          <w:p w:rsidR="00DB1462" w:rsidRPr="002E3F22" w:rsidRDefault="00D5717C" w:rsidP="00DB1462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lastRenderedPageBreak/>
              <w:t>Apprentice Initial S</w:t>
            </w:r>
            <w:r w:rsidR="00DB1462" w:rsidRPr="002E3F22">
              <w:rPr>
                <w:rFonts w:ascii="Arial" w:hAnsi="Arial" w:cs="Arial"/>
                <w:b/>
                <w:sz w:val="22"/>
              </w:rPr>
              <w:t xml:space="preserve">creening </w:t>
            </w:r>
          </w:p>
          <w:p w:rsidR="002E3F22" w:rsidRPr="002E3F22" w:rsidRDefault="002E3F22" w:rsidP="00DB1462">
            <w:pPr>
              <w:rPr>
                <w:rFonts w:ascii="Arial" w:hAnsi="Arial" w:cs="Arial"/>
                <w:b/>
                <w:sz w:val="22"/>
              </w:rPr>
            </w:pPr>
          </w:p>
          <w:p w:rsidR="002E3F22" w:rsidRPr="002E3F22" w:rsidRDefault="002E3F22" w:rsidP="00DB1462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976" w:type="dxa"/>
            <w:shd w:val="clear" w:color="auto" w:fill="EAF1DD" w:themeFill="accent3" w:themeFillTint="33"/>
          </w:tcPr>
          <w:p w:rsidR="00DB1462" w:rsidRPr="00B4450B" w:rsidRDefault="00D5717C" w:rsidP="00DB146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Learner</w:t>
            </w:r>
            <w:r w:rsidR="00DB1462" w:rsidRPr="00B4450B">
              <w:rPr>
                <w:rFonts w:ascii="Arial" w:hAnsi="Arial" w:cs="Arial"/>
                <w:b/>
                <w:sz w:val="20"/>
                <w:szCs w:val="20"/>
              </w:rPr>
              <w:t xml:space="preserve"> Recruitment Officer</w:t>
            </w:r>
          </w:p>
          <w:p w:rsidR="00316C9A" w:rsidRPr="00B4450B" w:rsidRDefault="00316C9A" w:rsidP="00DB14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450B">
              <w:rPr>
                <w:rFonts w:ascii="Arial" w:hAnsi="Arial" w:cs="Arial"/>
                <w:b/>
                <w:sz w:val="20"/>
                <w:szCs w:val="20"/>
              </w:rPr>
              <w:t>and/or Business Development Consultant</w:t>
            </w:r>
          </w:p>
        </w:tc>
        <w:tc>
          <w:tcPr>
            <w:tcW w:w="3828" w:type="dxa"/>
            <w:shd w:val="clear" w:color="auto" w:fill="DBE5F1" w:themeFill="accent1" w:themeFillTint="33"/>
          </w:tcPr>
          <w:p w:rsidR="00DB1462" w:rsidRDefault="00120DED" w:rsidP="00120DED">
            <w:pPr>
              <w:rPr>
                <w:rFonts w:ascii="Arial" w:hAnsi="Arial" w:cs="Arial"/>
                <w:sz w:val="20"/>
                <w:szCs w:val="20"/>
              </w:rPr>
            </w:pPr>
            <w:r w:rsidRPr="009A5251">
              <w:rPr>
                <w:rFonts w:ascii="Arial" w:hAnsi="Arial" w:cs="Arial"/>
                <w:sz w:val="20"/>
                <w:szCs w:val="20"/>
              </w:rPr>
              <w:t xml:space="preserve">Potential </w:t>
            </w:r>
            <w:r w:rsidR="00336162">
              <w:rPr>
                <w:rFonts w:ascii="Arial" w:hAnsi="Arial" w:cs="Arial"/>
                <w:sz w:val="20"/>
                <w:szCs w:val="20"/>
              </w:rPr>
              <w:t>apprentice</w:t>
            </w:r>
            <w:r w:rsidRPr="009A5251">
              <w:rPr>
                <w:rFonts w:ascii="Arial" w:hAnsi="Arial" w:cs="Arial"/>
                <w:sz w:val="20"/>
                <w:szCs w:val="20"/>
              </w:rPr>
              <w:t xml:space="preserve"> invited into presentation and interview within one week after receiving online application</w:t>
            </w:r>
            <w:r w:rsidR="005D0E37">
              <w:rPr>
                <w:rFonts w:ascii="Arial" w:hAnsi="Arial" w:cs="Arial"/>
                <w:sz w:val="20"/>
                <w:szCs w:val="20"/>
              </w:rPr>
              <w:t>.</w:t>
            </w:r>
            <w:r w:rsidRPr="009A525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74300" w:rsidRDefault="00274300" w:rsidP="00120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274300" w:rsidRDefault="00274300" w:rsidP="00120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274300" w:rsidRDefault="00274300" w:rsidP="00120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274300" w:rsidRDefault="00274300" w:rsidP="00120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274300" w:rsidRDefault="00274300" w:rsidP="00120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274300" w:rsidRDefault="00274300" w:rsidP="00120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274300" w:rsidRDefault="00274300" w:rsidP="00120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274300" w:rsidRPr="009A5251" w:rsidRDefault="00274300" w:rsidP="00120D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2" w:type="dxa"/>
            <w:shd w:val="clear" w:color="auto" w:fill="F2DBDB" w:themeFill="accent2" w:themeFillTint="33"/>
          </w:tcPr>
          <w:p w:rsidR="009A5251" w:rsidRPr="00274300" w:rsidRDefault="009A5251" w:rsidP="0027430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74300">
              <w:rPr>
                <w:rFonts w:ascii="Arial" w:hAnsi="Arial" w:cs="Arial"/>
                <w:sz w:val="20"/>
                <w:szCs w:val="20"/>
              </w:rPr>
              <w:t>Post 16 options</w:t>
            </w:r>
            <w:r w:rsidR="00274300" w:rsidRPr="00274300">
              <w:rPr>
                <w:rFonts w:ascii="Arial" w:hAnsi="Arial" w:cs="Arial"/>
                <w:sz w:val="20"/>
                <w:szCs w:val="20"/>
              </w:rPr>
              <w:t>, including further education.</w:t>
            </w:r>
          </w:p>
          <w:p w:rsidR="009A5251" w:rsidRPr="00274300" w:rsidRDefault="009A5251" w:rsidP="0027430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74300">
              <w:rPr>
                <w:rFonts w:ascii="Arial" w:hAnsi="Arial" w:cs="Arial"/>
                <w:sz w:val="20"/>
                <w:szCs w:val="20"/>
              </w:rPr>
              <w:t xml:space="preserve">Range of apprenticeships offered by </w:t>
            </w:r>
            <w:r w:rsidR="00274300" w:rsidRPr="00274300">
              <w:rPr>
                <w:rFonts w:ascii="Arial" w:hAnsi="Arial" w:cs="Arial"/>
                <w:sz w:val="20"/>
                <w:szCs w:val="20"/>
              </w:rPr>
              <w:t>ITEC.</w:t>
            </w:r>
          </w:p>
          <w:p w:rsidR="00274300" w:rsidRPr="00274300" w:rsidRDefault="00274300" w:rsidP="0027430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74300">
              <w:rPr>
                <w:rFonts w:ascii="Arial" w:hAnsi="Arial" w:cs="Arial"/>
                <w:sz w:val="20"/>
                <w:szCs w:val="20"/>
              </w:rPr>
              <w:t>Apprenticeships with other training providers not covered by ITEC.</w:t>
            </w:r>
          </w:p>
          <w:p w:rsidR="00DB1462" w:rsidRPr="00274300" w:rsidRDefault="009A5251" w:rsidP="0027430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74300">
              <w:rPr>
                <w:rFonts w:ascii="Arial" w:hAnsi="Arial" w:cs="Arial"/>
                <w:sz w:val="20"/>
                <w:szCs w:val="20"/>
              </w:rPr>
              <w:t>How to produce a CV</w:t>
            </w:r>
            <w:r w:rsidR="00274300" w:rsidRPr="0027430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A5251" w:rsidRPr="00274300" w:rsidRDefault="009A5251" w:rsidP="0027430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74300">
              <w:rPr>
                <w:rFonts w:ascii="Arial" w:hAnsi="Arial" w:cs="Arial"/>
                <w:sz w:val="20"/>
                <w:szCs w:val="20"/>
              </w:rPr>
              <w:t>Interview Skills</w:t>
            </w:r>
            <w:r w:rsidR="00274300" w:rsidRPr="0027430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123" w:type="dxa"/>
            <w:shd w:val="clear" w:color="auto" w:fill="E5DFEC" w:themeFill="accent4" w:themeFillTint="33"/>
          </w:tcPr>
          <w:p w:rsidR="00DB1462" w:rsidRDefault="00274300" w:rsidP="0027430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 of learner</w:t>
            </w:r>
            <w:r w:rsidR="00FA0E9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74300" w:rsidRDefault="00274300" w:rsidP="0027430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Confidence and maturity of learner</w:t>
            </w:r>
            <w:r w:rsidR="00FA0E9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74300" w:rsidRDefault="00274300" w:rsidP="0027430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 apprenticeship the best option for </w:t>
            </w:r>
            <w:r w:rsidR="00FA0E99">
              <w:rPr>
                <w:rFonts w:ascii="Arial" w:hAnsi="Arial" w:cs="Arial"/>
                <w:sz w:val="20"/>
                <w:szCs w:val="20"/>
              </w:rPr>
              <w:t>learner?</w:t>
            </w:r>
          </w:p>
          <w:p w:rsidR="00274300" w:rsidRDefault="00274300" w:rsidP="0027430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Ensure no overload of information</w:t>
            </w:r>
            <w:r w:rsidR="00FA0E9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74300" w:rsidRPr="00274300" w:rsidRDefault="00274300" w:rsidP="0027430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Encourage use of ITEC’s website</w:t>
            </w:r>
            <w:r w:rsidR="00FA0E9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B1462" w:rsidTr="0068502A">
        <w:tc>
          <w:tcPr>
            <w:tcW w:w="2235" w:type="dxa"/>
            <w:shd w:val="clear" w:color="auto" w:fill="FDE9D9" w:themeFill="accent6" w:themeFillTint="33"/>
          </w:tcPr>
          <w:p w:rsidR="00DB1462" w:rsidRPr="002E3F22" w:rsidRDefault="00D5717C" w:rsidP="00DB1462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Recruitment by E</w:t>
            </w:r>
            <w:r w:rsidR="00DB1462" w:rsidRPr="002E3F22">
              <w:rPr>
                <w:rFonts w:ascii="Arial" w:hAnsi="Arial" w:cs="Arial"/>
                <w:b/>
                <w:sz w:val="22"/>
              </w:rPr>
              <w:t>mployer</w:t>
            </w:r>
          </w:p>
          <w:p w:rsidR="002E3F22" w:rsidRPr="002E3F22" w:rsidRDefault="002E3F22" w:rsidP="00DB1462">
            <w:pPr>
              <w:rPr>
                <w:rFonts w:ascii="Arial" w:hAnsi="Arial" w:cs="Arial"/>
                <w:b/>
                <w:sz w:val="22"/>
              </w:rPr>
            </w:pPr>
          </w:p>
          <w:p w:rsidR="002E3F22" w:rsidRPr="002E3F22" w:rsidRDefault="002E3F22" w:rsidP="00DB1462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976" w:type="dxa"/>
            <w:shd w:val="clear" w:color="auto" w:fill="EAF1DD" w:themeFill="accent3" w:themeFillTint="33"/>
          </w:tcPr>
          <w:p w:rsidR="00DB1462" w:rsidRPr="00B4450B" w:rsidRDefault="00A16252" w:rsidP="00A162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450B">
              <w:rPr>
                <w:rFonts w:ascii="Arial" w:hAnsi="Arial" w:cs="Arial"/>
                <w:b/>
                <w:sz w:val="20"/>
                <w:szCs w:val="20"/>
              </w:rPr>
              <w:t>Employer and/or Work Based Supervisor</w:t>
            </w:r>
          </w:p>
        </w:tc>
        <w:tc>
          <w:tcPr>
            <w:tcW w:w="3828" w:type="dxa"/>
            <w:shd w:val="clear" w:color="auto" w:fill="DBE5F1" w:themeFill="accent1" w:themeFillTint="33"/>
          </w:tcPr>
          <w:p w:rsidR="00DB1462" w:rsidRDefault="00120DED" w:rsidP="00120DED">
            <w:pPr>
              <w:rPr>
                <w:rFonts w:ascii="Arial" w:hAnsi="Arial" w:cs="Arial"/>
                <w:sz w:val="20"/>
                <w:szCs w:val="20"/>
              </w:rPr>
            </w:pPr>
            <w:r w:rsidRPr="009A5251">
              <w:rPr>
                <w:rFonts w:ascii="Arial" w:hAnsi="Arial" w:cs="Arial"/>
                <w:sz w:val="20"/>
                <w:szCs w:val="20"/>
              </w:rPr>
              <w:t>Employers expected to shortlist, interview and reach decision within two weeks after receiving application forms</w:t>
            </w:r>
            <w:r w:rsidR="005D0E3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74300" w:rsidRDefault="00274300" w:rsidP="00120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274300" w:rsidRDefault="00274300" w:rsidP="00120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274300" w:rsidRDefault="00274300" w:rsidP="00120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274300" w:rsidRDefault="00274300" w:rsidP="00120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274300" w:rsidRDefault="00274300" w:rsidP="00120DED">
            <w:pPr>
              <w:rPr>
                <w:rFonts w:ascii="Arial" w:hAnsi="Arial" w:cs="Arial"/>
                <w:sz w:val="20"/>
                <w:szCs w:val="20"/>
              </w:rPr>
            </w:pPr>
          </w:p>
          <w:p w:rsidR="00274300" w:rsidRPr="009A5251" w:rsidRDefault="00274300" w:rsidP="00120D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2" w:type="dxa"/>
            <w:shd w:val="clear" w:color="auto" w:fill="F2DBDB" w:themeFill="accent2" w:themeFillTint="33"/>
          </w:tcPr>
          <w:p w:rsidR="003D75CF" w:rsidRDefault="003D75CF" w:rsidP="003D75C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 on candidates presented in an easy to understand format.</w:t>
            </w:r>
          </w:p>
          <w:p w:rsidR="003D75CF" w:rsidRPr="003D75CF" w:rsidRDefault="003D75CF" w:rsidP="003D75C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Advice on how to carry out an interview (especially for SME’s who may have no interview experience)</w:t>
            </w:r>
          </w:p>
          <w:p w:rsidR="003D75CF" w:rsidRPr="003D75CF" w:rsidRDefault="003D75CF" w:rsidP="003D75C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3D75CF">
              <w:rPr>
                <w:rFonts w:ascii="Arial" w:hAnsi="Arial" w:cs="Arial"/>
                <w:i/>
                <w:color w:val="FF0000"/>
                <w:sz w:val="20"/>
                <w:szCs w:val="20"/>
              </w:rPr>
              <w:t>Please note candidates details forwarded to employers for short listing  do not include name, gender, age, address and telephone number</w:t>
            </w:r>
            <w:r w:rsidR="00FA0E99">
              <w:rPr>
                <w:rFonts w:ascii="Arial" w:hAnsi="Arial" w:cs="Arial"/>
                <w:i/>
                <w:color w:val="FF0000"/>
                <w:sz w:val="20"/>
                <w:szCs w:val="20"/>
              </w:rPr>
              <w:t>.</w:t>
            </w:r>
            <w:r w:rsidRPr="003D75CF">
              <w:rPr>
                <w:rFonts w:ascii="Arial" w:hAnsi="Arial" w:cs="Arial"/>
                <w:i/>
                <w:color w:val="FF0000"/>
                <w:sz w:val="20"/>
                <w:szCs w:val="20"/>
              </w:rPr>
              <w:t xml:space="preserve">  </w:t>
            </w:r>
          </w:p>
        </w:tc>
        <w:tc>
          <w:tcPr>
            <w:tcW w:w="3123" w:type="dxa"/>
            <w:shd w:val="clear" w:color="auto" w:fill="E5DFEC" w:themeFill="accent4" w:themeFillTint="33"/>
          </w:tcPr>
          <w:p w:rsidR="00DB1462" w:rsidRPr="00274300" w:rsidRDefault="003D75CF" w:rsidP="003D75C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Employers understanding that an apprentice is not the finished product and that employers need to reflect this in their expectations of the young person’s skills, knowledge and confidence.</w:t>
            </w:r>
          </w:p>
        </w:tc>
      </w:tr>
      <w:tr w:rsidR="00DB1462" w:rsidTr="0068502A">
        <w:tc>
          <w:tcPr>
            <w:tcW w:w="2235" w:type="dxa"/>
            <w:shd w:val="clear" w:color="auto" w:fill="FDE9D9" w:themeFill="accent6" w:themeFillTint="33"/>
          </w:tcPr>
          <w:p w:rsidR="002E3F22" w:rsidRPr="002E3F22" w:rsidRDefault="00DB1462" w:rsidP="00DB1462">
            <w:pPr>
              <w:rPr>
                <w:rFonts w:ascii="Arial" w:hAnsi="Arial" w:cs="Arial"/>
                <w:b/>
                <w:sz w:val="22"/>
              </w:rPr>
            </w:pPr>
            <w:r w:rsidRPr="002E3F22">
              <w:rPr>
                <w:rFonts w:ascii="Arial" w:hAnsi="Arial" w:cs="Arial"/>
                <w:b/>
                <w:sz w:val="22"/>
              </w:rPr>
              <w:t>Initial Assessmen</w:t>
            </w:r>
            <w:r w:rsidR="00D941EB">
              <w:rPr>
                <w:rFonts w:ascii="Arial" w:hAnsi="Arial" w:cs="Arial"/>
                <w:b/>
                <w:sz w:val="22"/>
              </w:rPr>
              <w:t>t</w:t>
            </w:r>
          </w:p>
        </w:tc>
        <w:tc>
          <w:tcPr>
            <w:tcW w:w="2976" w:type="dxa"/>
            <w:shd w:val="clear" w:color="auto" w:fill="EAF1DD" w:themeFill="accent3" w:themeFillTint="33"/>
          </w:tcPr>
          <w:p w:rsidR="00A16252" w:rsidRPr="00B4450B" w:rsidRDefault="00A16252" w:rsidP="00A162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450B">
              <w:rPr>
                <w:rFonts w:ascii="Arial" w:hAnsi="Arial" w:cs="Arial"/>
                <w:b/>
                <w:sz w:val="20"/>
                <w:szCs w:val="20"/>
              </w:rPr>
              <w:t>Learner Recruitment Officer</w:t>
            </w:r>
            <w:r w:rsidR="005D0E37">
              <w:rPr>
                <w:rFonts w:ascii="Arial" w:hAnsi="Arial" w:cs="Arial"/>
                <w:b/>
                <w:sz w:val="20"/>
                <w:szCs w:val="20"/>
              </w:rPr>
              <w:t>,</w:t>
            </w:r>
          </w:p>
          <w:p w:rsidR="00A16252" w:rsidRPr="00B4450B" w:rsidRDefault="00A16252" w:rsidP="00A162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450B">
              <w:rPr>
                <w:rFonts w:ascii="Arial" w:hAnsi="Arial" w:cs="Arial"/>
                <w:b/>
                <w:sz w:val="20"/>
                <w:szCs w:val="20"/>
              </w:rPr>
              <w:t>Business Development Consultant</w:t>
            </w:r>
            <w:r w:rsidR="005D0E37">
              <w:rPr>
                <w:rFonts w:ascii="Arial" w:hAnsi="Arial" w:cs="Arial"/>
                <w:b/>
                <w:sz w:val="20"/>
                <w:szCs w:val="20"/>
              </w:rPr>
              <w:t xml:space="preserve"> and</w:t>
            </w:r>
          </w:p>
          <w:p w:rsidR="002E3F22" w:rsidRPr="00B4450B" w:rsidRDefault="00A16252" w:rsidP="00DB14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450B">
              <w:rPr>
                <w:rFonts w:ascii="Arial" w:hAnsi="Arial" w:cs="Arial"/>
                <w:b/>
                <w:sz w:val="20"/>
                <w:szCs w:val="20"/>
              </w:rPr>
              <w:t>WBL Tutor</w:t>
            </w:r>
          </w:p>
          <w:p w:rsidR="005B2F80" w:rsidRPr="00B4450B" w:rsidRDefault="005B2F80" w:rsidP="00DB14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B2F80" w:rsidRPr="00B4450B" w:rsidRDefault="005B2F80" w:rsidP="00DB14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B2F80" w:rsidRPr="00B4450B" w:rsidRDefault="005B2F80" w:rsidP="00DB14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B2F80" w:rsidRPr="00B4450B" w:rsidRDefault="005B2F80" w:rsidP="00DB14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B2F80" w:rsidRPr="00B4450B" w:rsidRDefault="005B2F80" w:rsidP="00DB14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B2F80" w:rsidRPr="00B4450B" w:rsidRDefault="005B2F80" w:rsidP="00DB14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B2F80" w:rsidRPr="00B4450B" w:rsidRDefault="005B2F80" w:rsidP="00DB14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B2F80" w:rsidRPr="00B4450B" w:rsidRDefault="005B2F80" w:rsidP="00DB14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B2F80" w:rsidRPr="00B4450B" w:rsidRDefault="005B2F80" w:rsidP="00DB14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B2F80" w:rsidRPr="00B4450B" w:rsidRDefault="005B2F80" w:rsidP="00DB14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B2F80" w:rsidRPr="00B4450B" w:rsidRDefault="005B2F80" w:rsidP="00DB14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B2F80" w:rsidRPr="00B4450B" w:rsidRDefault="005B2F80" w:rsidP="00DB14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B2F80" w:rsidRPr="00B4450B" w:rsidRDefault="005B2F80" w:rsidP="00DB14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B2F80" w:rsidRPr="00B4450B" w:rsidRDefault="005B2F80" w:rsidP="00DB14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B2F80" w:rsidRPr="00B4450B" w:rsidRDefault="005B2F80" w:rsidP="00DB14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DBE5F1" w:themeFill="accent1" w:themeFillTint="33"/>
          </w:tcPr>
          <w:p w:rsidR="00DB1462" w:rsidRDefault="00336162" w:rsidP="00316C9A">
            <w:pPr>
              <w:rPr>
                <w:rFonts w:ascii="Arial" w:hAnsi="Arial" w:cs="Arial"/>
                <w:sz w:val="20"/>
                <w:szCs w:val="20"/>
              </w:rPr>
            </w:pPr>
            <w:r w:rsidRPr="009A5251">
              <w:rPr>
                <w:rFonts w:ascii="Arial" w:hAnsi="Arial" w:cs="Arial"/>
                <w:sz w:val="20"/>
                <w:szCs w:val="20"/>
              </w:rPr>
              <w:t xml:space="preserve">Process </w:t>
            </w:r>
            <w:r>
              <w:rPr>
                <w:rFonts w:ascii="Arial" w:hAnsi="Arial" w:cs="Arial"/>
                <w:sz w:val="20"/>
                <w:szCs w:val="20"/>
              </w:rPr>
              <w:t>commences</w:t>
            </w:r>
            <w:r w:rsidRPr="009A5251">
              <w:rPr>
                <w:rFonts w:ascii="Arial" w:hAnsi="Arial" w:cs="Arial"/>
                <w:sz w:val="20"/>
                <w:szCs w:val="20"/>
              </w:rPr>
              <w:t xml:space="preserve"> prior</w:t>
            </w:r>
            <w:r w:rsidR="00316C9A" w:rsidRPr="009A5251">
              <w:rPr>
                <w:rFonts w:ascii="Arial" w:hAnsi="Arial" w:cs="Arial"/>
                <w:sz w:val="20"/>
                <w:szCs w:val="20"/>
              </w:rPr>
              <w:t xml:space="preserve"> to start date and completed within one month of the </w:t>
            </w:r>
            <w:r>
              <w:rPr>
                <w:rFonts w:ascii="Arial" w:hAnsi="Arial" w:cs="Arial"/>
                <w:sz w:val="20"/>
                <w:szCs w:val="20"/>
              </w:rPr>
              <w:t>apprentice’s</w:t>
            </w:r>
            <w:r w:rsidR="00316C9A" w:rsidRPr="009A5251">
              <w:rPr>
                <w:rFonts w:ascii="Arial" w:hAnsi="Arial" w:cs="Arial"/>
                <w:sz w:val="20"/>
                <w:szCs w:val="20"/>
              </w:rPr>
              <w:t xml:space="preserve"> start date</w:t>
            </w:r>
            <w:r w:rsidR="005D0E3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F4789" w:rsidRDefault="005F4789" w:rsidP="00316C9A">
            <w:pPr>
              <w:rPr>
                <w:rFonts w:ascii="Arial" w:hAnsi="Arial" w:cs="Arial"/>
                <w:sz w:val="20"/>
                <w:szCs w:val="20"/>
              </w:rPr>
            </w:pPr>
          </w:p>
          <w:p w:rsidR="005F4789" w:rsidRPr="009A5251" w:rsidRDefault="005F4789" w:rsidP="00316C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2" w:type="dxa"/>
            <w:shd w:val="clear" w:color="auto" w:fill="F2DBDB" w:themeFill="accent2" w:themeFillTint="33"/>
          </w:tcPr>
          <w:p w:rsidR="00DB1462" w:rsidRDefault="000738A5" w:rsidP="0027430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Advice on importance of initial assessment, re-enforcing that it is not a test.</w:t>
            </w:r>
          </w:p>
          <w:p w:rsidR="000738A5" w:rsidRDefault="000738A5" w:rsidP="0027430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 on the different levels of functional skills.</w:t>
            </w:r>
          </w:p>
          <w:p w:rsidR="000738A5" w:rsidRDefault="000738A5" w:rsidP="0027430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Guidance on supporting learners to reflect on their strengths and weaknesses</w:t>
            </w:r>
            <w:r w:rsidR="00FA0E9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075C4" w:rsidRDefault="00D075C4" w:rsidP="0027430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Guidance on identifying any barriers that may restrict apprentice’s progress.</w:t>
            </w:r>
          </w:p>
          <w:p w:rsidR="009700B7" w:rsidRPr="00274300" w:rsidRDefault="009700B7" w:rsidP="0027430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Guidance on understanding APL</w:t>
            </w:r>
            <w:r w:rsidR="00FA0E99">
              <w:rPr>
                <w:rFonts w:ascii="Arial" w:hAnsi="Arial" w:cs="Arial"/>
                <w:sz w:val="20"/>
                <w:szCs w:val="20"/>
              </w:rPr>
              <w:t xml:space="preserve"> and how it can be mapped.</w:t>
            </w:r>
          </w:p>
        </w:tc>
        <w:tc>
          <w:tcPr>
            <w:tcW w:w="3123" w:type="dxa"/>
            <w:shd w:val="clear" w:color="auto" w:fill="E5DFEC" w:themeFill="accent4" w:themeFillTint="33"/>
          </w:tcPr>
          <w:p w:rsidR="00DB1462" w:rsidRDefault="000738A5" w:rsidP="000738A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Ensure functional skills initial assessment tests are carried by the learner.</w:t>
            </w:r>
          </w:p>
          <w:p w:rsidR="00D941EB" w:rsidRPr="00D941EB" w:rsidRDefault="000738A5" w:rsidP="00D941E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Ensure learners take initial assessment serious so that the appropriate individual learning plan can be put in place.</w:t>
            </w:r>
          </w:p>
        </w:tc>
      </w:tr>
      <w:tr w:rsidR="00DB1462" w:rsidTr="0068502A">
        <w:tc>
          <w:tcPr>
            <w:tcW w:w="2235" w:type="dxa"/>
            <w:shd w:val="clear" w:color="auto" w:fill="FDE9D9" w:themeFill="accent6" w:themeFillTint="33"/>
          </w:tcPr>
          <w:p w:rsidR="00DB1462" w:rsidRPr="002E3F22" w:rsidRDefault="00DB1462" w:rsidP="00DB1462">
            <w:pPr>
              <w:rPr>
                <w:rFonts w:ascii="Arial" w:hAnsi="Arial" w:cs="Arial"/>
                <w:b/>
                <w:sz w:val="22"/>
              </w:rPr>
            </w:pPr>
            <w:r w:rsidRPr="002E3F22">
              <w:rPr>
                <w:rFonts w:ascii="Arial" w:hAnsi="Arial" w:cs="Arial"/>
                <w:b/>
                <w:sz w:val="22"/>
              </w:rPr>
              <w:lastRenderedPageBreak/>
              <w:t>Induction</w:t>
            </w:r>
          </w:p>
          <w:p w:rsidR="002E3F22" w:rsidRPr="002E3F22" w:rsidRDefault="002E3F22" w:rsidP="00DB1462">
            <w:pPr>
              <w:rPr>
                <w:rFonts w:ascii="Arial" w:hAnsi="Arial" w:cs="Arial"/>
                <w:b/>
                <w:sz w:val="22"/>
              </w:rPr>
            </w:pPr>
          </w:p>
          <w:p w:rsidR="002E3F22" w:rsidRPr="002E3F22" w:rsidRDefault="002E3F22" w:rsidP="00DB1462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976" w:type="dxa"/>
            <w:shd w:val="clear" w:color="auto" w:fill="EAF1DD" w:themeFill="accent3" w:themeFillTint="33"/>
          </w:tcPr>
          <w:p w:rsidR="00DB1462" w:rsidRPr="00B4450B" w:rsidRDefault="00401DDB" w:rsidP="00DB14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450B">
              <w:rPr>
                <w:rFonts w:ascii="Arial" w:hAnsi="Arial" w:cs="Arial"/>
                <w:b/>
                <w:sz w:val="20"/>
                <w:szCs w:val="20"/>
              </w:rPr>
              <w:t>WBL Tutor</w:t>
            </w:r>
          </w:p>
          <w:p w:rsidR="002E3F22" w:rsidRPr="00B4450B" w:rsidRDefault="002E3F22" w:rsidP="00DB14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3F22" w:rsidRPr="00B4450B" w:rsidRDefault="002E3F22" w:rsidP="00DB14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3F22" w:rsidRPr="00B4450B" w:rsidRDefault="002E3F22" w:rsidP="00DB14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DBE5F1" w:themeFill="accent1" w:themeFillTint="33"/>
          </w:tcPr>
          <w:p w:rsidR="00DB1462" w:rsidRDefault="00316C9A" w:rsidP="00316C9A">
            <w:pPr>
              <w:rPr>
                <w:rFonts w:ascii="Arial" w:hAnsi="Arial" w:cs="Arial"/>
                <w:sz w:val="20"/>
                <w:szCs w:val="20"/>
              </w:rPr>
            </w:pPr>
            <w:r w:rsidRPr="009A5251">
              <w:rPr>
                <w:rFonts w:ascii="Arial" w:hAnsi="Arial" w:cs="Arial"/>
                <w:sz w:val="20"/>
                <w:szCs w:val="20"/>
              </w:rPr>
              <w:t xml:space="preserve">Process </w:t>
            </w:r>
            <w:r w:rsidR="00336162">
              <w:rPr>
                <w:rFonts w:ascii="Arial" w:hAnsi="Arial" w:cs="Arial"/>
                <w:sz w:val="20"/>
                <w:szCs w:val="20"/>
              </w:rPr>
              <w:t>commences</w:t>
            </w:r>
            <w:r w:rsidRPr="009A5251">
              <w:rPr>
                <w:rFonts w:ascii="Arial" w:hAnsi="Arial" w:cs="Arial"/>
                <w:sz w:val="20"/>
                <w:szCs w:val="20"/>
              </w:rPr>
              <w:t xml:space="preserve"> on or prior to start date and completed within one month of the </w:t>
            </w:r>
            <w:r w:rsidR="00336162">
              <w:rPr>
                <w:rFonts w:ascii="Arial" w:hAnsi="Arial" w:cs="Arial"/>
                <w:sz w:val="20"/>
                <w:szCs w:val="20"/>
              </w:rPr>
              <w:t>apprentice’s</w:t>
            </w:r>
            <w:r w:rsidRPr="009A5251">
              <w:rPr>
                <w:rFonts w:ascii="Arial" w:hAnsi="Arial" w:cs="Arial"/>
                <w:sz w:val="20"/>
                <w:szCs w:val="20"/>
              </w:rPr>
              <w:t xml:space="preserve"> start date</w:t>
            </w:r>
            <w:r w:rsidR="005D0E3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F4789" w:rsidRDefault="005F4789" w:rsidP="00316C9A">
            <w:pPr>
              <w:rPr>
                <w:rFonts w:ascii="Arial" w:hAnsi="Arial" w:cs="Arial"/>
                <w:sz w:val="20"/>
                <w:szCs w:val="20"/>
              </w:rPr>
            </w:pPr>
          </w:p>
          <w:p w:rsidR="005F4789" w:rsidRDefault="005F4789" w:rsidP="00316C9A">
            <w:pPr>
              <w:rPr>
                <w:rFonts w:ascii="Arial" w:hAnsi="Arial" w:cs="Arial"/>
                <w:sz w:val="20"/>
                <w:szCs w:val="20"/>
              </w:rPr>
            </w:pPr>
          </w:p>
          <w:p w:rsidR="005F4789" w:rsidRDefault="005F4789" w:rsidP="00316C9A">
            <w:pPr>
              <w:rPr>
                <w:rFonts w:ascii="Arial" w:hAnsi="Arial" w:cs="Arial"/>
                <w:sz w:val="20"/>
                <w:szCs w:val="20"/>
              </w:rPr>
            </w:pPr>
          </w:p>
          <w:p w:rsidR="005F4789" w:rsidRDefault="005F4789" w:rsidP="00316C9A">
            <w:pPr>
              <w:rPr>
                <w:rFonts w:ascii="Arial" w:hAnsi="Arial" w:cs="Arial"/>
                <w:sz w:val="20"/>
                <w:szCs w:val="20"/>
              </w:rPr>
            </w:pPr>
          </w:p>
          <w:p w:rsidR="005F4789" w:rsidRDefault="005F4789" w:rsidP="00316C9A">
            <w:pPr>
              <w:rPr>
                <w:rFonts w:ascii="Arial" w:hAnsi="Arial" w:cs="Arial"/>
                <w:sz w:val="20"/>
                <w:szCs w:val="20"/>
              </w:rPr>
            </w:pPr>
          </w:p>
          <w:p w:rsidR="005F4789" w:rsidRPr="009A5251" w:rsidRDefault="005F4789" w:rsidP="00316C9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2" w:type="dxa"/>
            <w:shd w:val="clear" w:color="auto" w:fill="F2DBDB" w:themeFill="accent2" w:themeFillTint="33"/>
          </w:tcPr>
          <w:p w:rsidR="00DB1462" w:rsidRDefault="00AF6EC4" w:rsidP="00AF6EC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 to the learner on the content and delivery of apprenticeship.</w:t>
            </w:r>
          </w:p>
          <w:p w:rsidR="00AF6EC4" w:rsidRDefault="00AF6EC4" w:rsidP="00AF6EC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Advice on behaviour in the workplace, especially with regard to accessing social media.</w:t>
            </w:r>
          </w:p>
          <w:p w:rsidR="00AF6EC4" w:rsidRDefault="00AF6EC4" w:rsidP="00AF6EC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Advice on their responsibilities including health and safety.</w:t>
            </w:r>
          </w:p>
          <w:p w:rsidR="00AF6EC4" w:rsidRDefault="00AF6EC4" w:rsidP="00AF6EC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 and advice on health and safety, equality and diversity and safeguarding.</w:t>
            </w:r>
          </w:p>
          <w:p w:rsidR="00AF6EC4" w:rsidRDefault="00AF6EC4" w:rsidP="00AF6EC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Guidance on balancing learning and work commitments.</w:t>
            </w:r>
          </w:p>
          <w:p w:rsidR="00115817" w:rsidRDefault="00115817" w:rsidP="00AF6EC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Guidance on using the virtual learning environment (VLE)</w:t>
            </w:r>
          </w:p>
          <w:p w:rsidR="00115817" w:rsidRPr="00274300" w:rsidRDefault="00115817" w:rsidP="00AF6EC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Guidance on independent learning </w:t>
            </w:r>
          </w:p>
        </w:tc>
        <w:tc>
          <w:tcPr>
            <w:tcW w:w="3123" w:type="dxa"/>
            <w:shd w:val="clear" w:color="auto" w:fill="E5DFEC" w:themeFill="accent4" w:themeFillTint="33"/>
          </w:tcPr>
          <w:p w:rsidR="00DB1462" w:rsidRDefault="00AF6EC4" w:rsidP="0027430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Ensuring the pace at which information and advice is delivered allows the learner time to take in and understand the information provided.</w:t>
            </w:r>
          </w:p>
          <w:p w:rsidR="00AF6EC4" w:rsidRPr="00274300" w:rsidRDefault="00D075C4" w:rsidP="00D075C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Information </w:t>
            </w:r>
            <w:r w:rsidR="00FA0E99">
              <w:rPr>
                <w:rFonts w:ascii="Arial" w:hAnsi="Arial" w:cs="Arial"/>
                <w:sz w:val="20"/>
                <w:szCs w:val="20"/>
              </w:rPr>
              <w:t xml:space="preserve">and </w:t>
            </w:r>
            <w:r>
              <w:rPr>
                <w:rFonts w:ascii="Arial" w:hAnsi="Arial" w:cs="Arial"/>
                <w:sz w:val="20"/>
                <w:szCs w:val="20"/>
              </w:rPr>
              <w:t xml:space="preserve">advice must be relevant to learner taking into account previous experience and age. </w:t>
            </w:r>
          </w:p>
        </w:tc>
      </w:tr>
      <w:tr w:rsidR="00DB1462" w:rsidTr="0068502A">
        <w:tc>
          <w:tcPr>
            <w:tcW w:w="2235" w:type="dxa"/>
            <w:shd w:val="clear" w:color="auto" w:fill="FDE9D9" w:themeFill="accent6" w:themeFillTint="33"/>
          </w:tcPr>
          <w:p w:rsidR="00DB1462" w:rsidRPr="002E3F22" w:rsidRDefault="00DB1462" w:rsidP="00DB1462">
            <w:pPr>
              <w:rPr>
                <w:rFonts w:ascii="Arial" w:hAnsi="Arial" w:cs="Arial"/>
                <w:b/>
                <w:sz w:val="22"/>
              </w:rPr>
            </w:pPr>
            <w:r w:rsidRPr="002E3F22">
              <w:rPr>
                <w:rFonts w:ascii="Arial" w:hAnsi="Arial" w:cs="Arial"/>
                <w:b/>
                <w:sz w:val="22"/>
              </w:rPr>
              <w:t>Individual Learning Plan</w:t>
            </w:r>
          </w:p>
          <w:p w:rsidR="002E3F22" w:rsidRPr="002E3F22" w:rsidRDefault="002E3F22" w:rsidP="00DB1462">
            <w:pPr>
              <w:rPr>
                <w:rFonts w:ascii="Arial" w:hAnsi="Arial" w:cs="Arial"/>
                <w:b/>
                <w:sz w:val="22"/>
              </w:rPr>
            </w:pPr>
          </w:p>
          <w:p w:rsidR="002E3F22" w:rsidRPr="002E3F22" w:rsidRDefault="002E3F22" w:rsidP="00DB1462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976" w:type="dxa"/>
            <w:shd w:val="clear" w:color="auto" w:fill="EAF1DD" w:themeFill="accent3" w:themeFillTint="33"/>
          </w:tcPr>
          <w:p w:rsidR="00DB1462" w:rsidRPr="00B4450B" w:rsidRDefault="00A16252" w:rsidP="00DB14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450B">
              <w:rPr>
                <w:rFonts w:ascii="Arial" w:hAnsi="Arial" w:cs="Arial"/>
                <w:b/>
                <w:sz w:val="20"/>
                <w:szCs w:val="20"/>
              </w:rPr>
              <w:t>Learner Recruitment Officer</w:t>
            </w:r>
            <w:r w:rsidR="005D0E37">
              <w:rPr>
                <w:rFonts w:ascii="Arial" w:hAnsi="Arial" w:cs="Arial"/>
                <w:b/>
                <w:sz w:val="20"/>
                <w:szCs w:val="20"/>
              </w:rPr>
              <w:t>,</w:t>
            </w:r>
          </w:p>
          <w:p w:rsidR="00A16252" w:rsidRPr="00B4450B" w:rsidRDefault="00A16252" w:rsidP="00A162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450B">
              <w:rPr>
                <w:rFonts w:ascii="Arial" w:hAnsi="Arial" w:cs="Arial"/>
                <w:b/>
                <w:sz w:val="20"/>
                <w:szCs w:val="20"/>
              </w:rPr>
              <w:t>Business Development Consultant</w:t>
            </w:r>
            <w:r w:rsidR="005D0E37">
              <w:rPr>
                <w:rFonts w:ascii="Arial" w:hAnsi="Arial" w:cs="Arial"/>
                <w:b/>
                <w:sz w:val="20"/>
                <w:szCs w:val="20"/>
              </w:rPr>
              <w:t>,</w:t>
            </w:r>
          </w:p>
          <w:p w:rsidR="00A16252" w:rsidRPr="00B4450B" w:rsidRDefault="00A16252" w:rsidP="00A162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450B">
              <w:rPr>
                <w:rFonts w:ascii="Arial" w:hAnsi="Arial" w:cs="Arial"/>
                <w:b/>
                <w:sz w:val="20"/>
                <w:szCs w:val="20"/>
              </w:rPr>
              <w:t>WBL Tutor</w:t>
            </w:r>
            <w:r w:rsidR="005D0E37">
              <w:rPr>
                <w:rFonts w:ascii="Arial" w:hAnsi="Arial" w:cs="Arial"/>
                <w:b/>
                <w:sz w:val="20"/>
                <w:szCs w:val="20"/>
              </w:rPr>
              <w:t xml:space="preserve"> and</w:t>
            </w:r>
          </w:p>
          <w:p w:rsidR="00A16252" w:rsidRPr="00B4450B" w:rsidRDefault="00A16252" w:rsidP="00A1625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450B">
              <w:rPr>
                <w:rFonts w:ascii="Arial" w:hAnsi="Arial" w:cs="Arial"/>
                <w:b/>
                <w:sz w:val="20"/>
                <w:szCs w:val="20"/>
              </w:rPr>
              <w:t>Work Based Supervisor</w:t>
            </w:r>
          </w:p>
        </w:tc>
        <w:tc>
          <w:tcPr>
            <w:tcW w:w="3828" w:type="dxa"/>
            <w:shd w:val="clear" w:color="auto" w:fill="DBE5F1" w:themeFill="accent1" w:themeFillTint="33"/>
          </w:tcPr>
          <w:p w:rsidR="00DB1462" w:rsidRDefault="00120DED" w:rsidP="00DB1462">
            <w:pPr>
              <w:rPr>
                <w:rFonts w:ascii="Arial" w:hAnsi="Arial" w:cs="Arial"/>
                <w:sz w:val="20"/>
                <w:szCs w:val="20"/>
              </w:rPr>
            </w:pPr>
            <w:r w:rsidRPr="009A5251">
              <w:rPr>
                <w:rFonts w:ascii="Arial" w:hAnsi="Arial" w:cs="Arial"/>
                <w:sz w:val="20"/>
                <w:szCs w:val="20"/>
              </w:rPr>
              <w:t xml:space="preserve">Process </w:t>
            </w:r>
            <w:r w:rsidR="00336162">
              <w:rPr>
                <w:rFonts w:ascii="Arial" w:hAnsi="Arial" w:cs="Arial"/>
                <w:sz w:val="20"/>
                <w:szCs w:val="20"/>
              </w:rPr>
              <w:t>commences</w:t>
            </w:r>
            <w:r w:rsidRPr="009A5251">
              <w:rPr>
                <w:rFonts w:ascii="Arial" w:hAnsi="Arial" w:cs="Arial"/>
                <w:sz w:val="20"/>
                <w:szCs w:val="20"/>
              </w:rPr>
              <w:t xml:space="preserve"> on or prior to start date and completed within one month of the </w:t>
            </w:r>
            <w:r w:rsidR="00336162">
              <w:rPr>
                <w:rFonts w:ascii="Arial" w:hAnsi="Arial" w:cs="Arial"/>
                <w:sz w:val="20"/>
                <w:szCs w:val="20"/>
              </w:rPr>
              <w:t>apprentice’s</w:t>
            </w:r>
            <w:r w:rsidRPr="009A5251">
              <w:rPr>
                <w:rFonts w:ascii="Arial" w:hAnsi="Arial" w:cs="Arial"/>
                <w:sz w:val="20"/>
                <w:szCs w:val="20"/>
              </w:rPr>
              <w:t xml:space="preserve"> start date</w:t>
            </w:r>
            <w:r w:rsidR="005D0E37">
              <w:rPr>
                <w:rFonts w:ascii="Arial" w:hAnsi="Arial" w:cs="Arial"/>
                <w:sz w:val="20"/>
                <w:szCs w:val="20"/>
              </w:rPr>
              <w:t>.</w:t>
            </w:r>
            <w:r w:rsidR="00316C9A" w:rsidRPr="009A525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F4789" w:rsidRDefault="005F4789" w:rsidP="00DB1462">
            <w:pPr>
              <w:rPr>
                <w:rFonts w:ascii="Arial" w:hAnsi="Arial" w:cs="Arial"/>
                <w:sz w:val="20"/>
                <w:szCs w:val="20"/>
              </w:rPr>
            </w:pPr>
          </w:p>
          <w:p w:rsidR="005F4789" w:rsidRDefault="005F4789" w:rsidP="00DB1462">
            <w:pPr>
              <w:rPr>
                <w:rFonts w:ascii="Arial" w:hAnsi="Arial" w:cs="Arial"/>
                <w:sz w:val="20"/>
                <w:szCs w:val="20"/>
              </w:rPr>
            </w:pPr>
          </w:p>
          <w:p w:rsidR="005F4789" w:rsidRDefault="005F4789" w:rsidP="00DB1462">
            <w:pPr>
              <w:rPr>
                <w:rFonts w:ascii="Arial" w:hAnsi="Arial" w:cs="Arial"/>
                <w:sz w:val="20"/>
                <w:szCs w:val="20"/>
              </w:rPr>
            </w:pPr>
          </w:p>
          <w:p w:rsidR="005F4789" w:rsidRDefault="005F4789" w:rsidP="00DB1462">
            <w:pPr>
              <w:rPr>
                <w:rFonts w:ascii="Arial" w:hAnsi="Arial" w:cs="Arial"/>
                <w:sz w:val="20"/>
                <w:szCs w:val="20"/>
              </w:rPr>
            </w:pPr>
          </w:p>
          <w:p w:rsidR="005F4789" w:rsidRDefault="005F4789" w:rsidP="00DB1462">
            <w:pPr>
              <w:rPr>
                <w:rFonts w:ascii="Arial" w:hAnsi="Arial" w:cs="Arial"/>
                <w:sz w:val="20"/>
                <w:szCs w:val="20"/>
              </w:rPr>
            </w:pPr>
          </w:p>
          <w:p w:rsidR="005F4789" w:rsidRPr="009A5251" w:rsidRDefault="005F4789" w:rsidP="00DB14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2" w:type="dxa"/>
            <w:shd w:val="clear" w:color="auto" w:fill="F2DBDB" w:themeFill="accent2" w:themeFillTint="33"/>
          </w:tcPr>
          <w:p w:rsidR="00D075C4" w:rsidRDefault="00D075C4" w:rsidP="0027430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Guidance on selecting appropriate qualification units.</w:t>
            </w:r>
          </w:p>
          <w:p w:rsidR="00115817" w:rsidRDefault="00115817" w:rsidP="0011581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Advice on the pace at which the learner will complete each component of their apprenticeship.</w:t>
            </w:r>
          </w:p>
          <w:p w:rsidR="00115817" w:rsidRDefault="00115817" w:rsidP="0011581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Advice on managing expectations.</w:t>
            </w:r>
          </w:p>
          <w:p w:rsidR="00DB1462" w:rsidRPr="00274300" w:rsidRDefault="00115817" w:rsidP="0011581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Information on assessment methods deployed throughout the apprenticeship. </w:t>
            </w:r>
            <w:r w:rsidR="00D075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23" w:type="dxa"/>
            <w:shd w:val="clear" w:color="auto" w:fill="E5DFEC" w:themeFill="accent4" w:themeFillTint="33"/>
          </w:tcPr>
          <w:p w:rsidR="00DB1462" w:rsidRDefault="00115817" w:rsidP="0027430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Ensure the qualifications to be taken are not too daunting for the learner.</w:t>
            </w:r>
          </w:p>
          <w:p w:rsidR="00115817" w:rsidRPr="00274300" w:rsidRDefault="00115817" w:rsidP="0027430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Take into account learners age, previous experience and qualifications.</w:t>
            </w:r>
          </w:p>
        </w:tc>
      </w:tr>
      <w:tr w:rsidR="002E3F22" w:rsidTr="0068502A">
        <w:tc>
          <w:tcPr>
            <w:tcW w:w="2235" w:type="dxa"/>
            <w:shd w:val="clear" w:color="auto" w:fill="FDE9D9" w:themeFill="accent6" w:themeFillTint="33"/>
          </w:tcPr>
          <w:p w:rsidR="002E3F22" w:rsidRDefault="002E3F22" w:rsidP="00DB1462">
            <w:pPr>
              <w:rPr>
                <w:rFonts w:ascii="Arial" w:hAnsi="Arial" w:cs="Arial"/>
                <w:b/>
                <w:sz w:val="22"/>
              </w:rPr>
            </w:pPr>
            <w:r w:rsidRPr="002E3F22">
              <w:rPr>
                <w:rFonts w:ascii="Arial" w:hAnsi="Arial" w:cs="Arial"/>
                <w:b/>
                <w:sz w:val="22"/>
              </w:rPr>
              <w:t>On the job training</w:t>
            </w:r>
            <w:r w:rsidR="00AB2EF2">
              <w:rPr>
                <w:rFonts w:ascii="Arial" w:hAnsi="Arial" w:cs="Arial"/>
                <w:b/>
                <w:sz w:val="22"/>
              </w:rPr>
              <w:t>/</w:t>
            </w:r>
          </w:p>
          <w:p w:rsidR="00AB2EF2" w:rsidRPr="002E3F22" w:rsidRDefault="00AB2EF2" w:rsidP="00DB1462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Work placement</w:t>
            </w:r>
          </w:p>
          <w:p w:rsidR="002E3F22" w:rsidRPr="002E3F22" w:rsidRDefault="002E3F22" w:rsidP="00DB1462">
            <w:pPr>
              <w:rPr>
                <w:rFonts w:ascii="Arial" w:hAnsi="Arial" w:cs="Arial"/>
                <w:b/>
                <w:sz w:val="22"/>
              </w:rPr>
            </w:pPr>
          </w:p>
          <w:p w:rsidR="002E3F22" w:rsidRPr="002E3F22" w:rsidRDefault="002E3F22" w:rsidP="00DB1462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976" w:type="dxa"/>
            <w:shd w:val="clear" w:color="auto" w:fill="EAF1DD" w:themeFill="accent3" w:themeFillTint="33"/>
          </w:tcPr>
          <w:p w:rsidR="002E3F22" w:rsidRPr="00B4450B" w:rsidRDefault="002E3F22" w:rsidP="00DB14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450B">
              <w:rPr>
                <w:rFonts w:ascii="Arial" w:hAnsi="Arial" w:cs="Arial"/>
                <w:b/>
                <w:sz w:val="20"/>
                <w:szCs w:val="20"/>
              </w:rPr>
              <w:t xml:space="preserve">Work </w:t>
            </w:r>
            <w:r w:rsidR="00401DDB" w:rsidRPr="00B4450B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Pr="00B4450B">
              <w:rPr>
                <w:rFonts w:ascii="Arial" w:hAnsi="Arial" w:cs="Arial"/>
                <w:b/>
                <w:sz w:val="20"/>
                <w:szCs w:val="20"/>
              </w:rPr>
              <w:t xml:space="preserve">ased </w:t>
            </w:r>
            <w:r w:rsidR="00401DDB" w:rsidRPr="00B4450B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B4450B">
              <w:rPr>
                <w:rFonts w:ascii="Arial" w:hAnsi="Arial" w:cs="Arial"/>
                <w:b/>
                <w:sz w:val="20"/>
                <w:szCs w:val="20"/>
              </w:rPr>
              <w:t>upervisor</w:t>
            </w:r>
            <w:r w:rsidR="004F396E" w:rsidRPr="00B4450B">
              <w:rPr>
                <w:rFonts w:ascii="Arial" w:hAnsi="Arial" w:cs="Arial"/>
                <w:b/>
                <w:sz w:val="20"/>
                <w:szCs w:val="20"/>
              </w:rPr>
              <w:t xml:space="preserve"> supported by WBL Tutor</w:t>
            </w:r>
          </w:p>
          <w:p w:rsidR="002E3F22" w:rsidRPr="00B4450B" w:rsidRDefault="002E3F22" w:rsidP="00DB14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3F22" w:rsidRPr="00B4450B" w:rsidRDefault="002E3F22" w:rsidP="00DB14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3F22" w:rsidRPr="00B4450B" w:rsidRDefault="002E3F22" w:rsidP="00DB14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B2F80" w:rsidRPr="00B4450B" w:rsidRDefault="005B2F80" w:rsidP="00DB14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B2F80" w:rsidRPr="00B4450B" w:rsidRDefault="005B2F80" w:rsidP="00DB14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B2F80" w:rsidRPr="00B4450B" w:rsidRDefault="005B2F80" w:rsidP="00DB14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B2F80" w:rsidRPr="00B4450B" w:rsidRDefault="005B2F80" w:rsidP="00DB14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B2F80" w:rsidRPr="00B4450B" w:rsidRDefault="005B2F80" w:rsidP="00DB14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B2F80" w:rsidRPr="00B4450B" w:rsidRDefault="005B2F80" w:rsidP="00DB14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B2F80" w:rsidRPr="00B4450B" w:rsidRDefault="005B2F80" w:rsidP="00DB14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B2F80" w:rsidRPr="00B4450B" w:rsidRDefault="005B2F80" w:rsidP="00DB14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DBE5F1" w:themeFill="accent1" w:themeFillTint="33"/>
          </w:tcPr>
          <w:p w:rsidR="002E3F22" w:rsidRDefault="002E3F22" w:rsidP="002E3F22">
            <w:pPr>
              <w:rPr>
                <w:rFonts w:ascii="Arial" w:hAnsi="Arial" w:cs="Arial"/>
                <w:sz w:val="20"/>
                <w:szCs w:val="20"/>
              </w:rPr>
            </w:pPr>
            <w:r w:rsidRPr="009A5251">
              <w:rPr>
                <w:rFonts w:ascii="Arial" w:hAnsi="Arial" w:cs="Arial"/>
                <w:sz w:val="20"/>
                <w:szCs w:val="20"/>
              </w:rPr>
              <w:lastRenderedPageBreak/>
              <w:t>Throughout period of apprenticeship</w:t>
            </w:r>
            <w:r w:rsidR="005D0E37">
              <w:rPr>
                <w:rFonts w:ascii="Arial" w:hAnsi="Arial" w:cs="Arial"/>
                <w:sz w:val="20"/>
                <w:szCs w:val="20"/>
              </w:rPr>
              <w:t>.</w:t>
            </w:r>
            <w:r w:rsidRPr="009A525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F4789" w:rsidRDefault="005F4789" w:rsidP="002E3F22">
            <w:pPr>
              <w:rPr>
                <w:rFonts w:ascii="Arial" w:hAnsi="Arial" w:cs="Arial"/>
                <w:sz w:val="20"/>
                <w:szCs w:val="20"/>
              </w:rPr>
            </w:pPr>
          </w:p>
          <w:p w:rsidR="005F4789" w:rsidRDefault="005F4789" w:rsidP="002E3F22">
            <w:pPr>
              <w:rPr>
                <w:rFonts w:ascii="Arial" w:hAnsi="Arial" w:cs="Arial"/>
                <w:sz w:val="20"/>
                <w:szCs w:val="20"/>
              </w:rPr>
            </w:pPr>
          </w:p>
          <w:p w:rsidR="005F4789" w:rsidRDefault="005F4789" w:rsidP="002E3F22">
            <w:pPr>
              <w:rPr>
                <w:rFonts w:ascii="Arial" w:hAnsi="Arial" w:cs="Arial"/>
                <w:sz w:val="20"/>
                <w:szCs w:val="20"/>
              </w:rPr>
            </w:pPr>
          </w:p>
          <w:p w:rsidR="005F4789" w:rsidRDefault="005F4789" w:rsidP="002E3F22">
            <w:pPr>
              <w:rPr>
                <w:rFonts w:ascii="Arial" w:hAnsi="Arial" w:cs="Arial"/>
                <w:sz w:val="20"/>
                <w:szCs w:val="20"/>
              </w:rPr>
            </w:pPr>
          </w:p>
          <w:p w:rsidR="005F4789" w:rsidRDefault="005F4789" w:rsidP="002E3F22">
            <w:pPr>
              <w:rPr>
                <w:rFonts w:ascii="Arial" w:hAnsi="Arial" w:cs="Arial"/>
                <w:sz w:val="20"/>
                <w:szCs w:val="20"/>
              </w:rPr>
            </w:pPr>
          </w:p>
          <w:p w:rsidR="005F4789" w:rsidRDefault="005F4789" w:rsidP="002E3F22">
            <w:pPr>
              <w:rPr>
                <w:rFonts w:ascii="Arial" w:hAnsi="Arial" w:cs="Arial"/>
                <w:sz w:val="20"/>
                <w:szCs w:val="20"/>
              </w:rPr>
            </w:pPr>
          </w:p>
          <w:p w:rsidR="005F4789" w:rsidRDefault="005F4789" w:rsidP="002E3F22">
            <w:pPr>
              <w:rPr>
                <w:rFonts w:ascii="Arial" w:hAnsi="Arial" w:cs="Arial"/>
                <w:sz w:val="20"/>
                <w:szCs w:val="20"/>
              </w:rPr>
            </w:pPr>
          </w:p>
          <w:p w:rsidR="005F4789" w:rsidRPr="009A5251" w:rsidRDefault="005F4789" w:rsidP="002E3F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2" w:type="dxa"/>
            <w:shd w:val="clear" w:color="auto" w:fill="F2DBDB" w:themeFill="accent2" w:themeFillTint="33"/>
          </w:tcPr>
          <w:p w:rsidR="002E3F22" w:rsidRDefault="004F396E" w:rsidP="004F396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Advise employers on planning and delivered a on the job training plan.</w:t>
            </w:r>
          </w:p>
          <w:p w:rsidR="004F396E" w:rsidRDefault="004F396E" w:rsidP="004F396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Guide learners in how to use evidence from the workplace to contribute to their qualification e.g. product evidence</w:t>
            </w:r>
          </w:p>
          <w:p w:rsidR="004F396E" w:rsidRPr="00274300" w:rsidRDefault="004F396E" w:rsidP="004F396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Guide the learner in seeking out additional responsibilities </w:t>
            </w:r>
          </w:p>
        </w:tc>
        <w:tc>
          <w:tcPr>
            <w:tcW w:w="3123" w:type="dxa"/>
            <w:shd w:val="clear" w:color="auto" w:fill="E5DFEC" w:themeFill="accent4" w:themeFillTint="33"/>
          </w:tcPr>
          <w:p w:rsidR="002E3F22" w:rsidRDefault="00D06C69" w:rsidP="00D06C6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Encourage employer to have a structured on the job training plan that the apprentice can follow.</w:t>
            </w:r>
          </w:p>
          <w:p w:rsidR="00D06C69" w:rsidRDefault="007930F8" w:rsidP="00D06C6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Advise on benefits of job rotation and role of work place mentor.</w:t>
            </w:r>
          </w:p>
          <w:p w:rsidR="00846084" w:rsidRPr="00274300" w:rsidRDefault="00846084" w:rsidP="00D06C69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Challenge employers if limited on the job training is taking place and job role is restricted.</w:t>
            </w:r>
          </w:p>
        </w:tc>
      </w:tr>
      <w:tr w:rsidR="002E3F22" w:rsidTr="0098329B">
        <w:tc>
          <w:tcPr>
            <w:tcW w:w="2235" w:type="dxa"/>
            <w:shd w:val="clear" w:color="auto" w:fill="FDE9D9" w:themeFill="accent6" w:themeFillTint="33"/>
          </w:tcPr>
          <w:p w:rsidR="002E3F22" w:rsidRPr="002E3F22" w:rsidRDefault="002E3F22" w:rsidP="00DB1462">
            <w:pPr>
              <w:rPr>
                <w:rFonts w:ascii="Arial" w:hAnsi="Arial" w:cs="Arial"/>
                <w:b/>
                <w:sz w:val="22"/>
              </w:rPr>
            </w:pPr>
            <w:r w:rsidRPr="002E3F22">
              <w:rPr>
                <w:rFonts w:ascii="Arial" w:hAnsi="Arial" w:cs="Arial"/>
                <w:b/>
                <w:sz w:val="22"/>
              </w:rPr>
              <w:lastRenderedPageBreak/>
              <w:t>Off the job training</w:t>
            </w:r>
          </w:p>
          <w:p w:rsidR="002E3F22" w:rsidRPr="002E3F22" w:rsidRDefault="002E3F22" w:rsidP="00DB1462">
            <w:pPr>
              <w:rPr>
                <w:rFonts w:ascii="Arial" w:hAnsi="Arial" w:cs="Arial"/>
                <w:b/>
                <w:sz w:val="22"/>
              </w:rPr>
            </w:pPr>
          </w:p>
          <w:p w:rsidR="002E3F22" w:rsidRPr="002E3F22" w:rsidRDefault="002E3F22" w:rsidP="00DB1462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976" w:type="dxa"/>
            <w:shd w:val="clear" w:color="auto" w:fill="EAF1DD" w:themeFill="accent3" w:themeFillTint="33"/>
          </w:tcPr>
          <w:p w:rsidR="002E3F22" w:rsidRPr="00B4450B" w:rsidRDefault="00401DDB" w:rsidP="00DB14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450B">
              <w:rPr>
                <w:rFonts w:ascii="Arial" w:hAnsi="Arial" w:cs="Arial"/>
                <w:b/>
                <w:sz w:val="20"/>
                <w:szCs w:val="20"/>
              </w:rPr>
              <w:t xml:space="preserve">WBL Tutor </w:t>
            </w:r>
          </w:p>
          <w:p w:rsidR="002E3F22" w:rsidRPr="00B4450B" w:rsidRDefault="002E3F22" w:rsidP="00DB14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3F22" w:rsidRPr="00B4450B" w:rsidRDefault="002E3F22" w:rsidP="00DB14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3F22" w:rsidRPr="00B4450B" w:rsidRDefault="002E3F22" w:rsidP="00DB14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3F22" w:rsidRPr="00B4450B" w:rsidRDefault="002E3F22" w:rsidP="00DB14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DBE5F1" w:themeFill="accent1" w:themeFillTint="33"/>
          </w:tcPr>
          <w:p w:rsidR="002E3F22" w:rsidRDefault="002E3F22" w:rsidP="00DB1462">
            <w:pPr>
              <w:rPr>
                <w:rFonts w:ascii="Arial" w:hAnsi="Arial" w:cs="Arial"/>
                <w:sz w:val="20"/>
                <w:szCs w:val="20"/>
              </w:rPr>
            </w:pPr>
            <w:r w:rsidRPr="009A5251">
              <w:rPr>
                <w:rFonts w:ascii="Arial" w:hAnsi="Arial" w:cs="Arial"/>
                <w:sz w:val="20"/>
                <w:szCs w:val="20"/>
              </w:rPr>
              <w:t xml:space="preserve">As agreed schedule and/or through monthly one to one coaching/mentoring in </w:t>
            </w:r>
            <w:r w:rsidR="00336162">
              <w:rPr>
                <w:rFonts w:ascii="Arial" w:hAnsi="Arial" w:cs="Arial"/>
                <w:sz w:val="20"/>
                <w:szCs w:val="20"/>
              </w:rPr>
              <w:t>apprentice’s</w:t>
            </w:r>
            <w:r w:rsidRPr="009A5251">
              <w:rPr>
                <w:rFonts w:ascii="Arial" w:hAnsi="Arial" w:cs="Arial"/>
                <w:sz w:val="20"/>
                <w:szCs w:val="20"/>
              </w:rPr>
              <w:t xml:space="preserve"> working environment</w:t>
            </w:r>
            <w:r w:rsidR="005D0E3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F4789" w:rsidRDefault="005F4789" w:rsidP="00DB1462">
            <w:pPr>
              <w:rPr>
                <w:rFonts w:ascii="Arial" w:hAnsi="Arial" w:cs="Arial"/>
                <w:sz w:val="20"/>
                <w:szCs w:val="20"/>
              </w:rPr>
            </w:pPr>
          </w:p>
          <w:p w:rsidR="005F4789" w:rsidRDefault="005F4789" w:rsidP="00DB1462">
            <w:pPr>
              <w:rPr>
                <w:rFonts w:ascii="Arial" w:hAnsi="Arial" w:cs="Arial"/>
                <w:sz w:val="20"/>
                <w:szCs w:val="20"/>
              </w:rPr>
            </w:pPr>
          </w:p>
          <w:p w:rsidR="005F4789" w:rsidRDefault="005F4789" w:rsidP="00DB1462">
            <w:pPr>
              <w:rPr>
                <w:rFonts w:ascii="Arial" w:hAnsi="Arial" w:cs="Arial"/>
                <w:sz w:val="20"/>
                <w:szCs w:val="20"/>
              </w:rPr>
            </w:pPr>
          </w:p>
          <w:p w:rsidR="005F4789" w:rsidRDefault="005F4789" w:rsidP="00DB1462">
            <w:pPr>
              <w:rPr>
                <w:rFonts w:ascii="Arial" w:hAnsi="Arial" w:cs="Arial"/>
                <w:sz w:val="20"/>
                <w:szCs w:val="20"/>
              </w:rPr>
            </w:pPr>
          </w:p>
          <w:p w:rsidR="005F4789" w:rsidRDefault="005F4789" w:rsidP="00DB1462">
            <w:pPr>
              <w:rPr>
                <w:rFonts w:ascii="Arial" w:hAnsi="Arial" w:cs="Arial"/>
                <w:sz w:val="20"/>
                <w:szCs w:val="20"/>
              </w:rPr>
            </w:pPr>
          </w:p>
          <w:p w:rsidR="005F4789" w:rsidRPr="009A5251" w:rsidRDefault="005F4789" w:rsidP="00DB14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2" w:type="dxa"/>
            <w:shd w:val="clear" w:color="auto" w:fill="F2DBDB" w:themeFill="accent2" w:themeFillTint="33"/>
          </w:tcPr>
          <w:p w:rsidR="002E3F22" w:rsidRDefault="00AB2EF2" w:rsidP="0027430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Guidance on independent learning by encouraging apprentice to access and use resources on Moodle.</w:t>
            </w:r>
          </w:p>
          <w:p w:rsidR="00AB2EF2" w:rsidRDefault="00AB2EF2" w:rsidP="0027430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Provide information on content and relevance of planned off-the-job training</w:t>
            </w:r>
            <w:r w:rsidR="001B1880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A0E99" w:rsidRPr="00274300" w:rsidRDefault="00FA0E99" w:rsidP="0027430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Guidance where to access resources online.</w:t>
            </w:r>
          </w:p>
        </w:tc>
        <w:tc>
          <w:tcPr>
            <w:tcW w:w="3123" w:type="dxa"/>
            <w:shd w:val="clear" w:color="auto" w:fill="E5DFEC" w:themeFill="accent4" w:themeFillTint="33"/>
          </w:tcPr>
          <w:p w:rsidR="002E3F22" w:rsidRDefault="00846084" w:rsidP="0084608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Ensure appropriate off the job training is delivered to meet apprentices need.</w:t>
            </w:r>
          </w:p>
          <w:p w:rsidR="00846084" w:rsidRDefault="00846084" w:rsidP="0084608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 apprentices to other specialist staff e.g. Functional skills tutor</w:t>
            </w:r>
            <w:r w:rsidR="00FA0E9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A0E99" w:rsidRDefault="00FA0E99" w:rsidP="0084608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Check </w:t>
            </w:r>
            <w:r w:rsidR="00276566">
              <w:rPr>
                <w:rFonts w:ascii="Arial" w:hAnsi="Arial" w:cs="Arial"/>
                <w:sz w:val="20"/>
                <w:szCs w:val="20"/>
              </w:rPr>
              <w:t>apprentice’s</w:t>
            </w:r>
            <w:r>
              <w:rPr>
                <w:rFonts w:ascii="Arial" w:hAnsi="Arial" w:cs="Arial"/>
                <w:sz w:val="20"/>
                <w:szCs w:val="20"/>
              </w:rPr>
              <w:t xml:space="preserve"> access to technology.</w:t>
            </w:r>
          </w:p>
          <w:p w:rsidR="00296714" w:rsidRDefault="00296714" w:rsidP="00296714">
            <w:pPr>
              <w:rPr>
                <w:rFonts w:ascii="Arial" w:hAnsi="Arial" w:cs="Arial"/>
                <w:sz w:val="20"/>
                <w:szCs w:val="20"/>
              </w:rPr>
            </w:pPr>
          </w:p>
          <w:p w:rsidR="00296714" w:rsidRDefault="00296714" w:rsidP="00296714">
            <w:pPr>
              <w:rPr>
                <w:rFonts w:ascii="Arial" w:hAnsi="Arial" w:cs="Arial"/>
                <w:sz w:val="20"/>
                <w:szCs w:val="20"/>
              </w:rPr>
            </w:pPr>
          </w:p>
          <w:p w:rsidR="00296714" w:rsidRPr="00296714" w:rsidRDefault="00296714" w:rsidP="0029671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F22" w:rsidTr="0098329B">
        <w:tc>
          <w:tcPr>
            <w:tcW w:w="2235" w:type="dxa"/>
            <w:shd w:val="clear" w:color="auto" w:fill="FDE9D9" w:themeFill="accent6" w:themeFillTint="33"/>
          </w:tcPr>
          <w:p w:rsidR="002E3F22" w:rsidRPr="002E3F22" w:rsidRDefault="002E3F22" w:rsidP="00DB1462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Additional Learning needs</w:t>
            </w:r>
          </w:p>
        </w:tc>
        <w:tc>
          <w:tcPr>
            <w:tcW w:w="2976" w:type="dxa"/>
            <w:shd w:val="clear" w:color="auto" w:fill="EAF1DD" w:themeFill="accent3" w:themeFillTint="33"/>
          </w:tcPr>
          <w:p w:rsidR="002E3F22" w:rsidRPr="00B4450B" w:rsidRDefault="00316C9A" w:rsidP="00DB14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450B">
              <w:rPr>
                <w:rFonts w:ascii="Arial" w:hAnsi="Arial" w:cs="Arial"/>
                <w:b/>
                <w:sz w:val="20"/>
                <w:szCs w:val="20"/>
              </w:rPr>
              <w:t>Functional Skills Tutor</w:t>
            </w:r>
          </w:p>
        </w:tc>
        <w:tc>
          <w:tcPr>
            <w:tcW w:w="3828" w:type="dxa"/>
            <w:shd w:val="clear" w:color="auto" w:fill="DBE5F1" w:themeFill="accent1" w:themeFillTint="33"/>
          </w:tcPr>
          <w:p w:rsidR="002E3F22" w:rsidRDefault="00316C9A" w:rsidP="00DB1462">
            <w:pPr>
              <w:rPr>
                <w:rFonts w:ascii="Arial" w:hAnsi="Arial" w:cs="Arial"/>
                <w:sz w:val="20"/>
                <w:szCs w:val="20"/>
              </w:rPr>
            </w:pPr>
            <w:r w:rsidRPr="009A5251">
              <w:rPr>
                <w:rFonts w:ascii="Arial" w:hAnsi="Arial" w:cs="Arial"/>
                <w:sz w:val="20"/>
                <w:szCs w:val="20"/>
              </w:rPr>
              <w:t xml:space="preserve">Monthly one to one coaching/mentoring in </w:t>
            </w:r>
            <w:r w:rsidR="00F03775">
              <w:rPr>
                <w:rFonts w:ascii="Arial" w:hAnsi="Arial" w:cs="Arial"/>
                <w:sz w:val="20"/>
                <w:szCs w:val="20"/>
              </w:rPr>
              <w:t>the apprentice</w:t>
            </w:r>
            <w:r w:rsidR="00336162">
              <w:rPr>
                <w:rFonts w:ascii="Arial" w:hAnsi="Arial" w:cs="Arial"/>
                <w:sz w:val="20"/>
                <w:szCs w:val="20"/>
              </w:rPr>
              <w:t>’</w:t>
            </w:r>
            <w:r w:rsidR="00F03775">
              <w:rPr>
                <w:rFonts w:ascii="Arial" w:hAnsi="Arial" w:cs="Arial"/>
                <w:sz w:val="20"/>
                <w:szCs w:val="20"/>
              </w:rPr>
              <w:t>s</w:t>
            </w:r>
            <w:r w:rsidRPr="009A5251">
              <w:rPr>
                <w:rFonts w:ascii="Arial" w:hAnsi="Arial" w:cs="Arial"/>
                <w:sz w:val="20"/>
                <w:szCs w:val="20"/>
              </w:rPr>
              <w:t xml:space="preserve"> working environment</w:t>
            </w:r>
            <w:r w:rsidR="005D0E3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F4789" w:rsidRDefault="005F4789" w:rsidP="00DB1462">
            <w:pPr>
              <w:rPr>
                <w:rFonts w:ascii="Arial" w:hAnsi="Arial" w:cs="Arial"/>
                <w:sz w:val="20"/>
                <w:szCs w:val="20"/>
              </w:rPr>
            </w:pPr>
          </w:p>
          <w:p w:rsidR="005F4789" w:rsidRDefault="005F4789" w:rsidP="00DB1462">
            <w:pPr>
              <w:rPr>
                <w:rFonts w:ascii="Arial" w:hAnsi="Arial" w:cs="Arial"/>
                <w:sz w:val="20"/>
                <w:szCs w:val="20"/>
              </w:rPr>
            </w:pPr>
          </w:p>
          <w:p w:rsidR="005F4789" w:rsidRDefault="005F4789" w:rsidP="00DB1462">
            <w:pPr>
              <w:rPr>
                <w:rFonts w:ascii="Arial" w:hAnsi="Arial" w:cs="Arial"/>
                <w:sz w:val="20"/>
                <w:szCs w:val="20"/>
              </w:rPr>
            </w:pPr>
          </w:p>
          <w:p w:rsidR="005F4789" w:rsidRDefault="005F4789" w:rsidP="00DB1462">
            <w:pPr>
              <w:rPr>
                <w:rFonts w:ascii="Arial" w:hAnsi="Arial" w:cs="Arial"/>
                <w:sz w:val="20"/>
                <w:szCs w:val="20"/>
              </w:rPr>
            </w:pPr>
          </w:p>
          <w:p w:rsidR="005F4789" w:rsidRDefault="005F4789" w:rsidP="00DB1462">
            <w:pPr>
              <w:rPr>
                <w:rFonts w:ascii="Arial" w:hAnsi="Arial" w:cs="Arial"/>
                <w:sz w:val="20"/>
                <w:szCs w:val="20"/>
              </w:rPr>
            </w:pPr>
          </w:p>
          <w:p w:rsidR="005F4789" w:rsidRDefault="005F4789" w:rsidP="00DB1462">
            <w:pPr>
              <w:rPr>
                <w:rFonts w:ascii="Arial" w:hAnsi="Arial" w:cs="Arial"/>
                <w:sz w:val="20"/>
                <w:szCs w:val="20"/>
              </w:rPr>
            </w:pPr>
          </w:p>
          <w:p w:rsidR="005F4789" w:rsidRPr="009A5251" w:rsidRDefault="005F4789" w:rsidP="00DB14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2" w:type="dxa"/>
            <w:shd w:val="clear" w:color="auto" w:fill="F2DBDB" w:themeFill="accent2" w:themeFillTint="33"/>
          </w:tcPr>
          <w:p w:rsidR="002E3F22" w:rsidRDefault="001B1880" w:rsidP="007155A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Guide apprentices </w:t>
            </w:r>
            <w:r w:rsidR="007155AC">
              <w:rPr>
                <w:rFonts w:ascii="Arial" w:hAnsi="Arial" w:cs="Arial"/>
                <w:sz w:val="20"/>
                <w:szCs w:val="20"/>
              </w:rPr>
              <w:t>on how to access online B</w:t>
            </w:r>
            <w:r w:rsidR="0004359B">
              <w:rPr>
                <w:rFonts w:ascii="Arial" w:hAnsi="Arial" w:cs="Arial"/>
                <w:sz w:val="20"/>
                <w:szCs w:val="20"/>
              </w:rPr>
              <w:t>K</w:t>
            </w:r>
            <w:r w:rsidR="007155AC">
              <w:rPr>
                <w:rFonts w:ascii="Arial" w:hAnsi="Arial" w:cs="Arial"/>
                <w:sz w:val="20"/>
                <w:szCs w:val="20"/>
              </w:rPr>
              <w:t>S</w:t>
            </w:r>
            <w:r w:rsidR="0004359B">
              <w:rPr>
                <w:rFonts w:ascii="Arial" w:hAnsi="Arial" w:cs="Arial"/>
                <w:sz w:val="20"/>
                <w:szCs w:val="20"/>
              </w:rPr>
              <w:t>B</w:t>
            </w:r>
            <w:r w:rsidR="007155AC">
              <w:rPr>
                <w:rFonts w:ascii="Arial" w:hAnsi="Arial" w:cs="Arial"/>
                <w:sz w:val="20"/>
                <w:szCs w:val="20"/>
              </w:rPr>
              <w:t xml:space="preserve"> resources.</w:t>
            </w:r>
          </w:p>
          <w:p w:rsidR="007155AC" w:rsidRDefault="007155AC" w:rsidP="007155A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Guide apprentices through appropriate strategies to develop functional skills.</w:t>
            </w:r>
          </w:p>
          <w:p w:rsidR="007155AC" w:rsidRPr="00274300" w:rsidRDefault="007155AC" w:rsidP="007155A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Advise  apprentices on the importance of functional skills within the working environment</w:t>
            </w:r>
          </w:p>
        </w:tc>
        <w:tc>
          <w:tcPr>
            <w:tcW w:w="3123" w:type="dxa"/>
            <w:shd w:val="clear" w:color="auto" w:fill="E5DFEC" w:themeFill="accent4" w:themeFillTint="33"/>
          </w:tcPr>
          <w:p w:rsidR="002E3F22" w:rsidRPr="00274300" w:rsidRDefault="00F03775" w:rsidP="00214E8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Ensure support reflects apprentices starting point and the appropriate</w:t>
            </w:r>
            <w:r w:rsidR="00214E8D">
              <w:rPr>
                <w:rFonts w:ascii="Arial" w:hAnsi="Arial" w:cs="Arial"/>
                <w:sz w:val="20"/>
                <w:szCs w:val="20"/>
              </w:rPr>
              <w:t xml:space="preserve"> teaching methods.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E3F22" w:rsidTr="009A506B">
        <w:tc>
          <w:tcPr>
            <w:tcW w:w="2235" w:type="dxa"/>
            <w:shd w:val="clear" w:color="auto" w:fill="FDE9D9" w:themeFill="accent6" w:themeFillTint="33"/>
          </w:tcPr>
          <w:p w:rsidR="002E3F22" w:rsidRPr="002E3F22" w:rsidRDefault="002E3F22" w:rsidP="00DB1462">
            <w:pPr>
              <w:rPr>
                <w:rFonts w:ascii="Arial" w:hAnsi="Arial" w:cs="Arial"/>
                <w:b/>
                <w:sz w:val="22"/>
              </w:rPr>
            </w:pPr>
            <w:r w:rsidRPr="002E3F22">
              <w:rPr>
                <w:rFonts w:ascii="Arial" w:hAnsi="Arial" w:cs="Arial"/>
                <w:b/>
                <w:sz w:val="22"/>
              </w:rPr>
              <w:t>Action planning and assessment</w:t>
            </w:r>
          </w:p>
          <w:p w:rsidR="002E3F22" w:rsidRPr="002E3F22" w:rsidRDefault="002E3F22" w:rsidP="00DB1462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976" w:type="dxa"/>
            <w:shd w:val="clear" w:color="auto" w:fill="EAF1DD" w:themeFill="accent3" w:themeFillTint="33"/>
          </w:tcPr>
          <w:p w:rsidR="002E3F22" w:rsidRPr="00B4450B" w:rsidRDefault="00401DDB" w:rsidP="00DB14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4450B">
              <w:rPr>
                <w:rFonts w:ascii="Arial" w:hAnsi="Arial" w:cs="Arial"/>
                <w:b/>
                <w:sz w:val="20"/>
                <w:szCs w:val="20"/>
              </w:rPr>
              <w:t>WBL Tutor</w:t>
            </w:r>
          </w:p>
          <w:p w:rsidR="002E3F22" w:rsidRPr="00B4450B" w:rsidRDefault="002E3F22" w:rsidP="00DB14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3F22" w:rsidRPr="00B4450B" w:rsidRDefault="002E3F22" w:rsidP="00DB14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3F22" w:rsidRPr="00B4450B" w:rsidRDefault="002E3F22" w:rsidP="00DB14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3F22" w:rsidRPr="00B4450B" w:rsidRDefault="002E3F22" w:rsidP="00DB14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DBE5F1" w:themeFill="accent1" w:themeFillTint="33"/>
          </w:tcPr>
          <w:p w:rsidR="002E3F22" w:rsidRDefault="002E3F22" w:rsidP="00DB1462">
            <w:pPr>
              <w:rPr>
                <w:rFonts w:ascii="Arial" w:hAnsi="Arial" w:cs="Arial"/>
                <w:sz w:val="20"/>
                <w:szCs w:val="20"/>
              </w:rPr>
            </w:pPr>
            <w:r w:rsidRPr="009A5251">
              <w:rPr>
                <w:rFonts w:ascii="Arial" w:hAnsi="Arial" w:cs="Arial"/>
                <w:sz w:val="20"/>
                <w:szCs w:val="20"/>
              </w:rPr>
              <w:t xml:space="preserve">Monthly </w:t>
            </w:r>
            <w:r w:rsidR="00D65CF2">
              <w:rPr>
                <w:rFonts w:ascii="Arial" w:hAnsi="Arial" w:cs="Arial"/>
                <w:sz w:val="20"/>
                <w:szCs w:val="20"/>
              </w:rPr>
              <w:t xml:space="preserve">meeting </w:t>
            </w:r>
            <w:r w:rsidRPr="009A5251">
              <w:rPr>
                <w:rFonts w:ascii="Arial" w:hAnsi="Arial" w:cs="Arial"/>
                <w:sz w:val="20"/>
                <w:szCs w:val="20"/>
              </w:rPr>
              <w:t xml:space="preserve">in </w:t>
            </w:r>
            <w:r w:rsidR="00F03775">
              <w:rPr>
                <w:rFonts w:ascii="Arial" w:hAnsi="Arial" w:cs="Arial"/>
                <w:sz w:val="20"/>
                <w:szCs w:val="20"/>
              </w:rPr>
              <w:t>apprentice</w:t>
            </w:r>
            <w:r w:rsidR="00336162">
              <w:rPr>
                <w:rFonts w:ascii="Arial" w:hAnsi="Arial" w:cs="Arial"/>
                <w:sz w:val="20"/>
                <w:szCs w:val="20"/>
              </w:rPr>
              <w:t>’</w:t>
            </w:r>
            <w:r w:rsidR="00F03775">
              <w:rPr>
                <w:rFonts w:ascii="Arial" w:hAnsi="Arial" w:cs="Arial"/>
                <w:sz w:val="20"/>
                <w:szCs w:val="20"/>
              </w:rPr>
              <w:t>s</w:t>
            </w:r>
            <w:r w:rsidRPr="009A5251">
              <w:rPr>
                <w:rFonts w:ascii="Arial" w:hAnsi="Arial" w:cs="Arial"/>
                <w:sz w:val="20"/>
                <w:szCs w:val="20"/>
              </w:rPr>
              <w:t xml:space="preserve"> working environment</w:t>
            </w:r>
            <w:r w:rsidR="005D0E3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F4789" w:rsidRDefault="005F4789" w:rsidP="00DB1462">
            <w:pPr>
              <w:rPr>
                <w:rFonts w:ascii="Arial" w:hAnsi="Arial" w:cs="Arial"/>
                <w:sz w:val="20"/>
                <w:szCs w:val="20"/>
              </w:rPr>
            </w:pPr>
          </w:p>
          <w:p w:rsidR="005F4789" w:rsidRDefault="005F4789" w:rsidP="00DB1462">
            <w:pPr>
              <w:rPr>
                <w:rFonts w:ascii="Arial" w:hAnsi="Arial" w:cs="Arial"/>
                <w:sz w:val="20"/>
                <w:szCs w:val="20"/>
              </w:rPr>
            </w:pPr>
          </w:p>
          <w:p w:rsidR="005F4789" w:rsidRDefault="005F4789" w:rsidP="00DB1462">
            <w:pPr>
              <w:rPr>
                <w:rFonts w:ascii="Arial" w:hAnsi="Arial" w:cs="Arial"/>
                <w:sz w:val="20"/>
                <w:szCs w:val="20"/>
              </w:rPr>
            </w:pPr>
          </w:p>
          <w:p w:rsidR="005F4789" w:rsidRDefault="005F4789" w:rsidP="00DB1462">
            <w:pPr>
              <w:rPr>
                <w:rFonts w:ascii="Arial" w:hAnsi="Arial" w:cs="Arial"/>
                <w:sz w:val="20"/>
                <w:szCs w:val="20"/>
              </w:rPr>
            </w:pPr>
          </w:p>
          <w:p w:rsidR="005F4789" w:rsidRDefault="005F4789" w:rsidP="00DB1462">
            <w:pPr>
              <w:rPr>
                <w:rFonts w:ascii="Arial" w:hAnsi="Arial" w:cs="Arial"/>
                <w:sz w:val="20"/>
                <w:szCs w:val="20"/>
              </w:rPr>
            </w:pPr>
          </w:p>
          <w:p w:rsidR="005F4789" w:rsidRDefault="005F4789" w:rsidP="00DB1462">
            <w:pPr>
              <w:rPr>
                <w:rFonts w:ascii="Arial" w:hAnsi="Arial" w:cs="Arial"/>
                <w:sz w:val="20"/>
                <w:szCs w:val="20"/>
              </w:rPr>
            </w:pPr>
          </w:p>
          <w:p w:rsidR="005F4789" w:rsidRPr="009A5251" w:rsidRDefault="005F4789" w:rsidP="00DB14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2" w:type="dxa"/>
            <w:shd w:val="clear" w:color="auto" w:fill="F2DBDB" w:themeFill="accent2" w:themeFillTint="33"/>
          </w:tcPr>
          <w:p w:rsidR="002E3F22" w:rsidRDefault="00D65CF2" w:rsidP="0027430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Guidance on the assessment process.</w:t>
            </w:r>
          </w:p>
          <w:p w:rsidR="00D65CF2" w:rsidRDefault="00D65CF2" w:rsidP="0027430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 on various assessment methods.</w:t>
            </w:r>
          </w:p>
          <w:p w:rsidR="00D65CF2" w:rsidRDefault="00D65CF2" w:rsidP="0027430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Guidance on planning and preparing for an observation</w:t>
            </w:r>
            <w:r w:rsidR="0027656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76566" w:rsidRDefault="00276566" w:rsidP="0027430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Guidance on the type of evidence the apprentice can produce.</w:t>
            </w:r>
          </w:p>
          <w:p w:rsidR="00D65CF2" w:rsidRPr="00D65CF2" w:rsidRDefault="00D65CF2" w:rsidP="00D65CF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3" w:type="dxa"/>
            <w:shd w:val="clear" w:color="auto" w:fill="E5DFEC" w:themeFill="accent4" w:themeFillTint="33"/>
          </w:tcPr>
          <w:p w:rsidR="00D65CF2" w:rsidRDefault="00D65CF2" w:rsidP="00D65CF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Ensure guidance is built into feedback on assessment decisions.</w:t>
            </w:r>
          </w:p>
          <w:p w:rsidR="002E3F22" w:rsidRDefault="00D65CF2" w:rsidP="00D65CF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Advice and guidance on slow progress and poor quality work.</w:t>
            </w:r>
          </w:p>
          <w:p w:rsidR="00276566" w:rsidRPr="00274300" w:rsidRDefault="00276566" w:rsidP="0027656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Awareness of sector specialist standards.</w:t>
            </w:r>
          </w:p>
        </w:tc>
      </w:tr>
      <w:tr w:rsidR="00A16252" w:rsidTr="009A506B">
        <w:tc>
          <w:tcPr>
            <w:tcW w:w="2235" w:type="dxa"/>
            <w:shd w:val="clear" w:color="auto" w:fill="FDE9D9" w:themeFill="accent6" w:themeFillTint="33"/>
          </w:tcPr>
          <w:p w:rsidR="00A16252" w:rsidRDefault="00316C9A" w:rsidP="00DB1462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On Line Testing</w:t>
            </w:r>
          </w:p>
          <w:p w:rsidR="00316C9A" w:rsidRPr="002E3F22" w:rsidRDefault="00316C9A" w:rsidP="00DB1462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976" w:type="dxa"/>
            <w:shd w:val="clear" w:color="auto" w:fill="EAF1DD" w:themeFill="accent3" w:themeFillTint="33"/>
          </w:tcPr>
          <w:p w:rsidR="00A16252" w:rsidRPr="00B4450B" w:rsidRDefault="00D941EB" w:rsidP="00316C9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Tes</w:t>
            </w:r>
            <w:r w:rsidR="00316C9A" w:rsidRPr="00B4450B">
              <w:rPr>
                <w:rFonts w:ascii="Arial" w:hAnsi="Arial" w:cs="Arial"/>
                <w:b/>
                <w:sz w:val="20"/>
                <w:szCs w:val="20"/>
              </w:rPr>
              <w:t>t Administrator</w:t>
            </w:r>
          </w:p>
        </w:tc>
        <w:tc>
          <w:tcPr>
            <w:tcW w:w="3828" w:type="dxa"/>
            <w:shd w:val="clear" w:color="auto" w:fill="DBE5F1" w:themeFill="accent1" w:themeFillTint="33"/>
          </w:tcPr>
          <w:p w:rsidR="00A16252" w:rsidRDefault="00316C9A" w:rsidP="00DB1462">
            <w:pPr>
              <w:rPr>
                <w:rFonts w:ascii="Arial" w:hAnsi="Arial" w:cs="Arial"/>
                <w:sz w:val="20"/>
                <w:szCs w:val="20"/>
              </w:rPr>
            </w:pPr>
            <w:r w:rsidRPr="009A5251">
              <w:rPr>
                <w:rFonts w:ascii="Arial" w:hAnsi="Arial" w:cs="Arial"/>
                <w:sz w:val="20"/>
                <w:szCs w:val="20"/>
              </w:rPr>
              <w:t>At a determined date when agreed by WBL Tutor and/or Functional Skills Tutor</w:t>
            </w:r>
            <w:r w:rsidR="005D0E3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F4789" w:rsidRDefault="005F4789" w:rsidP="00DB1462">
            <w:pPr>
              <w:rPr>
                <w:rFonts w:ascii="Arial" w:hAnsi="Arial" w:cs="Arial"/>
                <w:sz w:val="20"/>
                <w:szCs w:val="20"/>
              </w:rPr>
            </w:pPr>
          </w:p>
          <w:p w:rsidR="005F4789" w:rsidRDefault="005F4789" w:rsidP="00DB1462">
            <w:pPr>
              <w:rPr>
                <w:rFonts w:ascii="Arial" w:hAnsi="Arial" w:cs="Arial"/>
                <w:sz w:val="20"/>
                <w:szCs w:val="20"/>
              </w:rPr>
            </w:pPr>
          </w:p>
          <w:p w:rsidR="005F4789" w:rsidRDefault="005F4789" w:rsidP="00DB1462">
            <w:pPr>
              <w:rPr>
                <w:rFonts w:ascii="Arial" w:hAnsi="Arial" w:cs="Arial"/>
                <w:sz w:val="20"/>
                <w:szCs w:val="20"/>
              </w:rPr>
            </w:pPr>
          </w:p>
          <w:p w:rsidR="005F4789" w:rsidRDefault="005F4789" w:rsidP="00DB1462">
            <w:pPr>
              <w:rPr>
                <w:rFonts w:ascii="Arial" w:hAnsi="Arial" w:cs="Arial"/>
                <w:sz w:val="20"/>
                <w:szCs w:val="20"/>
              </w:rPr>
            </w:pPr>
          </w:p>
          <w:p w:rsidR="005F4789" w:rsidRDefault="005F4789" w:rsidP="00DB1462">
            <w:pPr>
              <w:rPr>
                <w:rFonts w:ascii="Arial" w:hAnsi="Arial" w:cs="Arial"/>
                <w:sz w:val="20"/>
                <w:szCs w:val="20"/>
              </w:rPr>
            </w:pPr>
          </w:p>
          <w:p w:rsidR="005B2F80" w:rsidRDefault="005B2F80" w:rsidP="00DB1462">
            <w:pPr>
              <w:rPr>
                <w:rFonts w:ascii="Arial" w:hAnsi="Arial" w:cs="Arial"/>
                <w:sz w:val="20"/>
                <w:szCs w:val="20"/>
              </w:rPr>
            </w:pPr>
          </w:p>
          <w:p w:rsidR="005F4789" w:rsidRPr="009A5251" w:rsidRDefault="005F4789" w:rsidP="00DB14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2" w:type="dxa"/>
            <w:shd w:val="clear" w:color="auto" w:fill="F2DBDB" w:themeFill="accent2" w:themeFillTint="33"/>
          </w:tcPr>
          <w:p w:rsidR="0035423F" w:rsidRDefault="008F462A" w:rsidP="008F462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Advice on the testing procedure, what are the rules and protocol to be followed </w:t>
            </w:r>
            <w:r w:rsidR="0035423F">
              <w:rPr>
                <w:rFonts w:ascii="Arial" w:hAnsi="Arial" w:cs="Arial"/>
                <w:sz w:val="20"/>
                <w:szCs w:val="20"/>
              </w:rPr>
              <w:t>throughout the test.</w:t>
            </w:r>
          </w:p>
          <w:p w:rsidR="00A16252" w:rsidRDefault="008F462A" w:rsidP="008F462A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5423F">
              <w:rPr>
                <w:rFonts w:ascii="Arial" w:hAnsi="Arial" w:cs="Arial"/>
                <w:sz w:val="20"/>
                <w:szCs w:val="20"/>
              </w:rPr>
              <w:t>Information on when and how notification of results will be communicated to apprentice.</w:t>
            </w:r>
          </w:p>
          <w:p w:rsidR="0035423F" w:rsidRPr="00274300" w:rsidRDefault="0035423F" w:rsidP="0035423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Advice on process apprentice does not pass and how they would go about re-sits.</w:t>
            </w:r>
          </w:p>
        </w:tc>
        <w:tc>
          <w:tcPr>
            <w:tcW w:w="3123" w:type="dxa"/>
            <w:shd w:val="clear" w:color="auto" w:fill="E5DFEC" w:themeFill="accent4" w:themeFillTint="33"/>
          </w:tcPr>
          <w:p w:rsidR="00A16252" w:rsidRDefault="0035423F" w:rsidP="0027430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Clear advice is given so that the apprentice feels relaxed and not put under unnecessary stress.</w:t>
            </w:r>
          </w:p>
          <w:p w:rsidR="0035423F" w:rsidRDefault="0035423F" w:rsidP="00214E8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Ensure appropriate testing environment has been created</w:t>
            </w:r>
            <w:r w:rsidR="00214E8D">
              <w:rPr>
                <w:rFonts w:ascii="Arial" w:hAnsi="Arial" w:cs="Arial"/>
                <w:sz w:val="20"/>
                <w:szCs w:val="20"/>
              </w:rPr>
              <w:t xml:space="preserve"> and no disruption to take place.</w:t>
            </w:r>
          </w:p>
          <w:p w:rsidR="00214E8D" w:rsidRDefault="00214E8D" w:rsidP="00214E8D">
            <w:pPr>
              <w:rPr>
                <w:rFonts w:ascii="Arial" w:hAnsi="Arial" w:cs="Arial"/>
                <w:sz w:val="20"/>
                <w:szCs w:val="20"/>
              </w:rPr>
            </w:pPr>
          </w:p>
          <w:p w:rsidR="00214E8D" w:rsidRDefault="00214E8D" w:rsidP="00214E8D">
            <w:pPr>
              <w:rPr>
                <w:rFonts w:ascii="Arial" w:hAnsi="Arial" w:cs="Arial"/>
                <w:sz w:val="20"/>
                <w:szCs w:val="20"/>
              </w:rPr>
            </w:pPr>
          </w:p>
          <w:p w:rsidR="00214E8D" w:rsidRDefault="00214E8D" w:rsidP="00214E8D">
            <w:pPr>
              <w:rPr>
                <w:rFonts w:ascii="Arial" w:hAnsi="Arial" w:cs="Arial"/>
                <w:sz w:val="20"/>
                <w:szCs w:val="20"/>
              </w:rPr>
            </w:pPr>
          </w:p>
          <w:p w:rsidR="00214E8D" w:rsidRPr="00214E8D" w:rsidRDefault="00214E8D" w:rsidP="00214E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3F22" w:rsidTr="009A506B">
        <w:tc>
          <w:tcPr>
            <w:tcW w:w="2235" w:type="dxa"/>
            <w:shd w:val="clear" w:color="auto" w:fill="FDE9D9" w:themeFill="accent6" w:themeFillTint="33"/>
          </w:tcPr>
          <w:p w:rsidR="002E3F22" w:rsidRPr="002E3F22" w:rsidRDefault="002E3F22" w:rsidP="00DB1462">
            <w:pPr>
              <w:rPr>
                <w:rFonts w:ascii="Arial" w:hAnsi="Arial" w:cs="Arial"/>
                <w:b/>
                <w:sz w:val="22"/>
              </w:rPr>
            </w:pPr>
            <w:r w:rsidRPr="002E3F22">
              <w:rPr>
                <w:rFonts w:ascii="Arial" w:hAnsi="Arial" w:cs="Arial"/>
                <w:b/>
                <w:sz w:val="22"/>
              </w:rPr>
              <w:lastRenderedPageBreak/>
              <w:t>Review</w:t>
            </w:r>
          </w:p>
          <w:p w:rsidR="002E3F22" w:rsidRPr="002E3F22" w:rsidRDefault="002E3F22" w:rsidP="00DB1462">
            <w:pPr>
              <w:rPr>
                <w:rFonts w:ascii="Arial" w:hAnsi="Arial" w:cs="Arial"/>
                <w:b/>
                <w:sz w:val="22"/>
              </w:rPr>
            </w:pPr>
          </w:p>
          <w:p w:rsidR="002E3F22" w:rsidRPr="002E3F22" w:rsidRDefault="002E3F22" w:rsidP="00DB1462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976" w:type="dxa"/>
            <w:shd w:val="clear" w:color="auto" w:fill="EAF1DD" w:themeFill="accent3" w:themeFillTint="33"/>
          </w:tcPr>
          <w:p w:rsidR="002E3F22" w:rsidRPr="0068502A" w:rsidRDefault="002E3F22" w:rsidP="00DB14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502A">
              <w:rPr>
                <w:rFonts w:ascii="Arial" w:hAnsi="Arial" w:cs="Arial"/>
                <w:b/>
                <w:sz w:val="20"/>
                <w:szCs w:val="20"/>
              </w:rPr>
              <w:t xml:space="preserve">WBL </w:t>
            </w:r>
            <w:r w:rsidR="00401DDB" w:rsidRPr="0068502A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68502A">
              <w:rPr>
                <w:rFonts w:ascii="Arial" w:hAnsi="Arial" w:cs="Arial"/>
                <w:b/>
                <w:sz w:val="20"/>
                <w:szCs w:val="20"/>
              </w:rPr>
              <w:t xml:space="preserve">utor along with </w:t>
            </w:r>
            <w:r w:rsidR="00401DDB" w:rsidRPr="0068502A">
              <w:rPr>
                <w:rFonts w:ascii="Arial" w:hAnsi="Arial" w:cs="Arial"/>
                <w:b/>
                <w:sz w:val="20"/>
                <w:szCs w:val="20"/>
              </w:rPr>
              <w:t xml:space="preserve">Worked Based Supervisor and </w:t>
            </w:r>
            <w:r w:rsidR="0018366A">
              <w:rPr>
                <w:rFonts w:ascii="Arial" w:hAnsi="Arial" w:cs="Arial"/>
                <w:b/>
                <w:sz w:val="20"/>
                <w:szCs w:val="20"/>
              </w:rPr>
              <w:t>apprentice</w:t>
            </w:r>
          </w:p>
          <w:p w:rsidR="002E3F22" w:rsidRPr="0068502A" w:rsidRDefault="002E3F22" w:rsidP="00DB14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3F22" w:rsidRPr="0068502A" w:rsidRDefault="002E3F22" w:rsidP="00DB14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3F22" w:rsidRPr="0068502A" w:rsidRDefault="002E3F22" w:rsidP="00DB14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E3F22" w:rsidRPr="0068502A" w:rsidRDefault="002E3F22" w:rsidP="00DB14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03775" w:rsidRPr="0068502A" w:rsidRDefault="00F03775" w:rsidP="00DB14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03775" w:rsidRPr="0068502A" w:rsidRDefault="00F03775" w:rsidP="00DB14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03775" w:rsidRPr="0068502A" w:rsidRDefault="00F03775" w:rsidP="00DB14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03775" w:rsidRPr="0068502A" w:rsidRDefault="00F03775" w:rsidP="00DB14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03775" w:rsidRPr="0068502A" w:rsidRDefault="00F03775" w:rsidP="00DB14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03775" w:rsidRPr="0068502A" w:rsidRDefault="00F03775" w:rsidP="00DB14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03775" w:rsidRPr="0068502A" w:rsidRDefault="00F03775" w:rsidP="00DB14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03775" w:rsidRPr="0068502A" w:rsidRDefault="00F03775" w:rsidP="00DB14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DBE5F1" w:themeFill="accent1" w:themeFillTint="33"/>
          </w:tcPr>
          <w:p w:rsidR="002E3F22" w:rsidRDefault="002E3F22" w:rsidP="00DB1462">
            <w:pPr>
              <w:rPr>
                <w:rFonts w:ascii="Arial" w:hAnsi="Arial" w:cs="Arial"/>
                <w:sz w:val="20"/>
                <w:szCs w:val="20"/>
              </w:rPr>
            </w:pPr>
            <w:r w:rsidRPr="009A5251">
              <w:rPr>
                <w:rFonts w:ascii="Arial" w:hAnsi="Arial" w:cs="Arial"/>
                <w:sz w:val="20"/>
                <w:szCs w:val="20"/>
              </w:rPr>
              <w:t xml:space="preserve">Every twelve weeks in </w:t>
            </w:r>
            <w:r w:rsidR="00336162">
              <w:rPr>
                <w:rFonts w:ascii="Arial" w:hAnsi="Arial" w:cs="Arial"/>
                <w:sz w:val="20"/>
                <w:szCs w:val="20"/>
              </w:rPr>
              <w:t>apprentice’s</w:t>
            </w:r>
            <w:r w:rsidRPr="009A5251">
              <w:rPr>
                <w:rFonts w:ascii="Arial" w:hAnsi="Arial" w:cs="Arial"/>
                <w:sz w:val="20"/>
                <w:szCs w:val="20"/>
              </w:rPr>
              <w:t xml:space="preserve"> working environment</w:t>
            </w:r>
            <w:r w:rsidR="005D0E3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F4789" w:rsidRDefault="005F4789" w:rsidP="00DB1462">
            <w:pPr>
              <w:rPr>
                <w:rFonts w:ascii="Arial" w:hAnsi="Arial" w:cs="Arial"/>
                <w:sz w:val="20"/>
                <w:szCs w:val="20"/>
              </w:rPr>
            </w:pPr>
          </w:p>
          <w:p w:rsidR="005F4789" w:rsidRDefault="005F4789" w:rsidP="00DB1462">
            <w:pPr>
              <w:rPr>
                <w:rFonts w:ascii="Arial" w:hAnsi="Arial" w:cs="Arial"/>
                <w:sz w:val="20"/>
                <w:szCs w:val="20"/>
              </w:rPr>
            </w:pPr>
          </w:p>
          <w:p w:rsidR="005F4789" w:rsidRDefault="005F4789" w:rsidP="00DB1462">
            <w:pPr>
              <w:rPr>
                <w:rFonts w:ascii="Arial" w:hAnsi="Arial" w:cs="Arial"/>
                <w:sz w:val="20"/>
                <w:szCs w:val="20"/>
              </w:rPr>
            </w:pPr>
          </w:p>
          <w:p w:rsidR="005F4789" w:rsidRDefault="005F4789" w:rsidP="00DB1462">
            <w:pPr>
              <w:rPr>
                <w:rFonts w:ascii="Arial" w:hAnsi="Arial" w:cs="Arial"/>
                <w:sz w:val="20"/>
                <w:szCs w:val="20"/>
              </w:rPr>
            </w:pPr>
          </w:p>
          <w:p w:rsidR="005F4789" w:rsidRDefault="005F4789" w:rsidP="00DB1462">
            <w:pPr>
              <w:rPr>
                <w:rFonts w:ascii="Arial" w:hAnsi="Arial" w:cs="Arial"/>
                <w:sz w:val="20"/>
                <w:szCs w:val="20"/>
              </w:rPr>
            </w:pPr>
          </w:p>
          <w:p w:rsidR="005F4789" w:rsidRPr="009A5251" w:rsidRDefault="005F4789" w:rsidP="00DB14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2" w:type="dxa"/>
            <w:shd w:val="clear" w:color="auto" w:fill="F2DBDB" w:themeFill="accent2" w:themeFillTint="33"/>
          </w:tcPr>
          <w:p w:rsidR="002E3F22" w:rsidRDefault="0035423F" w:rsidP="009A37D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Guidance </w:t>
            </w:r>
            <w:r w:rsidR="009A37D4">
              <w:rPr>
                <w:rFonts w:ascii="Arial" w:hAnsi="Arial" w:cs="Arial"/>
                <w:sz w:val="20"/>
                <w:szCs w:val="20"/>
              </w:rPr>
              <w:t>addressing any issues regarding apprentice’s progress with regard to completing qualification and development of employability skills.</w:t>
            </w:r>
          </w:p>
          <w:p w:rsidR="009A37D4" w:rsidRPr="00274300" w:rsidRDefault="002B282F" w:rsidP="009A37D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 and guide employer through their role within the review meeting.</w:t>
            </w:r>
          </w:p>
        </w:tc>
        <w:tc>
          <w:tcPr>
            <w:tcW w:w="3123" w:type="dxa"/>
            <w:shd w:val="clear" w:color="auto" w:fill="E5DFEC" w:themeFill="accent4" w:themeFillTint="33"/>
          </w:tcPr>
          <w:p w:rsidR="002E3F22" w:rsidRDefault="002B282F" w:rsidP="0027430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Ensure opportunity is available for both apprentice and employer to fully participate within the review.</w:t>
            </w:r>
          </w:p>
          <w:p w:rsidR="002B282F" w:rsidRDefault="002B282F" w:rsidP="0027430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 mindful of sensitive issues, particularly when there may be issues apprentice/employer wants to discuss without the other party being present.</w:t>
            </w:r>
          </w:p>
          <w:p w:rsidR="00B70F42" w:rsidRPr="00274300" w:rsidRDefault="00B70F42" w:rsidP="0027430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Challenge employers on issues re: disciplinary and consistent grading.</w:t>
            </w:r>
          </w:p>
        </w:tc>
      </w:tr>
      <w:tr w:rsidR="002E3F22" w:rsidTr="009A506B">
        <w:tc>
          <w:tcPr>
            <w:tcW w:w="2235" w:type="dxa"/>
            <w:shd w:val="clear" w:color="auto" w:fill="FDE9D9" w:themeFill="accent6" w:themeFillTint="33"/>
          </w:tcPr>
          <w:p w:rsidR="00401DDB" w:rsidRDefault="002E3F22" w:rsidP="00DB1462">
            <w:pPr>
              <w:rPr>
                <w:rFonts w:ascii="Arial" w:hAnsi="Arial" w:cs="Arial"/>
                <w:b/>
                <w:sz w:val="22"/>
              </w:rPr>
            </w:pPr>
            <w:r w:rsidRPr="002E3F22">
              <w:rPr>
                <w:rFonts w:ascii="Arial" w:hAnsi="Arial" w:cs="Arial"/>
                <w:b/>
                <w:sz w:val="22"/>
              </w:rPr>
              <w:t>Exit interview/</w:t>
            </w:r>
          </w:p>
          <w:p w:rsidR="002E3F22" w:rsidRPr="002E3F22" w:rsidRDefault="002E3F22" w:rsidP="00DB1462">
            <w:pPr>
              <w:rPr>
                <w:rFonts w:ascii="Arial" w:hAnsi="Arial" w:cs="Arial"/>
                <w:b/>
                <w:sz w:val="22"/>
              </w:rPr>
            </w:pPr>
            <w:r w:rsidRPr="002E3F22">
              <w:rPr>
                <w:rFonts w:ascii="Arial" w:hAnsi="Arial" w:cs="Arial"/>
                <w:b/>
                <w:sz w:val="22"/>
              </w:rPr>
              <w:t>progression</w:t>
            </w:r>
          </w:p>
          <w:p w:rsidR="002E3F22" w:rsidRPr="002E3F22" w:rsidRDefault="002E3F22" w:rsidP="00DB1462">
            <w:pPr>
              <w:rPr>
                <w:rFonts w:ascii="Arial" w:hAnsi="Arial" w:cs="Arial"/>
                <w:b/>
                <w:sz w:val="22"/>
              </w:rPr>
            </w:pPr>
          </w:p>
          <w:p w:rsidR="002E3F22" w:rsidRPr="002E3F22" w:rsidRDefault="002E3F22" w:rsidP="00DB1462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976" w:type="dxa"/>
            <w:shd w:val="clear" w:color="auto" w:fill="EAF1DD" w:themeFill="accent3" w:themeFillTint="33"/>
          </w:tcPr>
          <w:p w:rsidR="002E3F22" w:rsidRPr="0068502A" w:rsidRDefault="00401DDB" w:rsidP="00401D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502A">
              <w:rPr>
                <w:rFonts w:ascii="Arial" w:hAnsi="Arial" w:cs="Arial"/>
                <w:b/>
                <w:sz w:val="20"/>
                <w:szCs w:val="20"/>
              </w:rPr>
              <w:t>WBL Tutor</w:t>
            </w:r>
          </w:p>
        </w:tc>
        <w:tc>
          <w:tcPr>
            <w:tcW w:w="3828" w:type="dxa"/>
            <w:shd w:val="clear" w:color="auto" w:fill="DBE5F1" w:themeFill="accent1" w:themeFillTint="33"/>
          </w:tcPr>
          <w:p w:rsidR="002E3F22" w:rsidRDefault="002E3F22" w:rsidP="00DB1462">
            <w:pPr>
              <w:rPr>
                <w:rFonts w:ascii="Arial" w:hAnsi="Arial" w:cs="Arial"/>
                <w:sz w:val="20"/>
                <w:szCs w:val="20"/>
              </w:rPr>
            </w:pPr>
            <w:r w:rsidRPr="009A5251">
              <w:rPr>
                <w:rFonts w:ascii="Arial" w:hAnsi="Arial" w:cs="Arial"/>
                <w:sz w:val="20"/>
                <w:szCs w:val="20"/>
              </w:rPr>
              <w:t xml:space="preserve">At last visit in the </w:t>
            </w:r>
            <w:r w:rsidR="00336162">
              <w:rPr>
                <w:rFonts w:ascii="Arial" w:hAnsi="Arial" w:cs="Arial"/>
                <w:sz w:val="20"/>
                <w:szCs w:val="20"/>
              </w:rPr>
              <w:t>apprentice’s</w:t>
            </w:r>
            <w:r w:rsidRPr="009A5251">
              <w:rPr>
                <w:rFonts w:ascii="Arial" w:hAnsi="Arial" w:cs="Arial"/>
                <w:sz w:val="20"/>
                <w:szCs w:val="20"/>
              </w:rPr>
              <w:t xml:space="preserve"> working environment</w:t>
            </w:r>
            <w:r w:rsidR="005D0E3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F4789" w:rsidRDefault="005F4789" w:rsidP="00DB1462">
            <w:pPr>
              <w:rPr>
                <w:rFonts w:ascii="Arial" w:hAnsi="Arial" w:cs="Arial"/>
                <w:sz w:val="20"/>
                <w:szCs w:val="20"/>
              </w:rPr>
            </w:pPr>
          </w:p>
          <w:p w:rsidR="005F4789" w:rsidRDefault="005F4789" w:rsidP="00DB1462">
            <w:pPr>
              <w:rPr>
                <w:rFonts w:ascii="Arial" w:hAnsi="Arial" w:cs="Arial"/>
                <w:sz w:val="20"/>
                <w:szCs w:val="20"/>
              </w:rPr>
            </w:pPr>
          </w:p>
          <w:p w:rsidR="005F4789" w:rsidRDefault="005F4789" w:rsidP="00DB1462">
            <w:pPr>
              <w:rPr>
                <w:rFonts w:ascii="Arial" w:hAnsi="Arial" w:cs="Arial"/>
                <w:sz w:val="20"/>
                <w:szCs w:val="20"/>
              </w:rPr>
            </w:pPr>
          </w:p>
          <w:p w:rsidR="005F4789" w:rsidRDefault="005F4789" w:rsidP="00DB1462">
            <w:pPr>
              <w:rPr>
                <w:rFonts w:ascii="Arial" w:hAnsi="Arial" w:cs="Arial"/>
                <w:sz w:val="20"/>
                <w:szCs w:val="20"/>
              </w:rPr>
            </w:pPr>
          </w:p>
          <w:p w:rsidR="005F4789" w:rsidRDefault="005F4789" w:rsidP="00DB1462">
            <w:pPr>
              <w:rPr>
                <w:rFonts w:ascii="Arial" w:hAnsi="Arial" w:cs="Arial"/>
                <w:sz w:val="20"/>
                <w:szCs w:val="20"/>
              </w:rPr>
            </w:pPr>
          </w:p>
          <w:p w:rsidR="005F4789" w:rsidRPr="009A5251" w:rsidRDefault="005F4789" w:rsidP="00DB14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2" w:type="dxa"/>
            <w:shd w:val="clear" w:color="auto" w:fill="F2DBDB" w:themeFill="accent2" w:themeFillTint="33"/>
          </w:tcPr>
          <w:p w:rsidR="002E3F22" w:rsidRDefault="00763100" w:rsidP="0076310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Guide apprentice on progression routes after completion of apprenticeship, including;</w:t>
            </w:r>
          </w:p>
          <w:p w:rsidR="00763100" w:rsidRDefault="00763100" w:rsidP="00763100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Moving to a higher level apprenticeship</w:t>
            </w:r>
          </w:p>
          <w:p w:rsidR="00763100" w:rsidRDefault="00763100" w:rsidP="00763100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Going to university</w:t>
            </w:r>
          </w:p>
          <w:p w:rsidR="00763100" w:rsidRDefault="00763100" w:rsidP="00763100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Further education course</w:t>
            </w:r>
          </w:p>
          <w:p w:rsidR="00763100" w:rsidRDefault="00763100" w:rsidP="00763100">
            <w:pPr>
              <w:pStyle w:val="ListParagraph"/>
              <w:numPr>
                <w:ilvl w:val="1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Applying for promotion/another job</w:t>
            </w:r>
          </w:p>
          <w:p w:rsidR="00763100" w:rsidRPr="00763100" w:rsidRDefault="00763100" w:rsidP="0076310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Inform learner of links on Moodle where apprentice can access information. </w:t>
            </w:r>
          </w:p>
        </w:tc>
        <w:tc>
          <w:tcPr>
            <w:tcW w:w="3123" w:type="dxa"/>
            <w:shd w:val="clear" w:color="auto" w:fill="E5DFEC" w:themeFill="accent4" w:themeFillTint="33"/>
          </w:tcPr>
          <w:p w:rsidR="007B616F" w:rsidRDefault="007B616F" w:rsidP="007B616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Encourage apprentice to see benefits of continuing to learn and acquire additional qualifications.</w:t>
            </w:r>
          </w:p>
          <w:p w:rsidR="002E3F22" w:rsidRPr="00274300" w:rsidRDefault="007B616F" w:rsidP="007B616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Encourage apprentice to update </w:t>
            </w:r>
            <w:r w:rsidR="00F43BFD">
              <w:rPr>
                <w:rFonts w:ascii="Arial" w:hAnsi="Arial" w:cs="Arial"/>
                <w:sz w:val="20"/>
                <w:szCs w:val="20"/>
              </w:rPr>
              <w:t>their CV to take into account the completion of their apprenticeship.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70F42" w:rsidTr="009A506B">
        <w:tc>
          <w:tcPr>
            <w:tcW w:w="2235" w:type="dxa"/>
            <w:shd w:val="clear" w:color="auto" w:fill="FDE9D9" w:themeFill="accent6" w:themeFillTint="33"/>
          </w:tcPr>
          <w:p w:rsidR="00B70F42" w:rsidRPr="002E3F22" w:rsidRDefault="00B70F42" w:rsidP="00DB1462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Apprentice </w:t>
            </w:r>
            <w:r w:rsidR="0018366A">
              <w:rPr>
                <w:rFonts w:ascii="Arial" w:hAnsi="Arial" w:cs="Arial"/>
                <w:b/>
                <w:sz w:val="22"/>
              </w:rPr>
              <w:t xml:space="preserve">Wellbeing </w:t>
            </w:r>
          </w:p>
        </w:tc>
        <w:tc>
          <w:tcPr>
            <w:tcW w:w="2976" w:type="dxa"/>
            <w:shd w:val="clear" w:color="auto" w:fill="EAF1DD" w:themeFill="accent3" w:themeFillTint="33"/>
          </w:tcPr>
          <w:p w:rsidR="00B70F42" w:rsidRPr="0068502A" w:rsidRDefault="0018366A" w:rsidP="00401DD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Business development team and WBL Tutors</w:t>
            </w:r>
          </w:p>
        </w:tc>
        <w:tc>
          <w:tcPr>
            <w:tcW w:w="3828" w:type="dxa"/>
            <w:shd w:val="clear" w:color="auto" w:fill="DBE5F1" w:themeFill="accent1" w:themeFillTint="33"/>
          </w:tcPr>
          <w:p w:rsidR="0018366A" w:rsidRDefault="0018366A" w:rsidP="001836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 interactions with apprentice</w:t>
            </w:r>
            <w:r w:rsidR="00336162">
              <w:rPr>
                <w:rFonts w:ascii="Arial" w:hAnsi="Arial" w:cs="Arial"/>
                <w:sz w:val="20"/>
                <w:szCs w:val="20"/>
              </w:rPr>
              <w:t>’</w:t>
            </w:r>
            <w:r>
              <w:rPr>
                <w:rFonts w:ascii="Arial" w:hAnsi="Arial" w:cs="Arial"/>
                <w:sz w:val="20"/>
                <w:szCs w:val="20"/>
              </w:rPr>
              <w:t>s including;</w:t>
            </w:r>
          </w:p>
          <w:p w:rsidR="00B70F42" w:rsidRDefault="0018366A" w:rsidP="0018366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to one meetings</w:t>
            </w:r>
          </w:p>
          <w:p w:rsidR="0018366A" w:rsidRDefault="0018366A" w:rsidP="0018366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Emails</w:t>
            </w:r>
          </w:p>
          <w:p w:rsidR="0018366A" w:rsidRDefault="0018366A" w:rsidP="0018366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Telephone</w:t>
            </w:r>
          </w:p>
          <w:p w:rsidR="0018366A" w:rsidRDefault="0018366A" w:rsidP="0018366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Group training sessions</w:t>
            </w:r>
          </w:p>
          <w:p w:rsidR="00D5717C" w:rsidRPr="0018366A" w:rsidRDefault="00D5717C" w:rsidP="0018366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Shared resources in line with current wider issues</w:t>
            </w:r>
          </w:p>
        </w:tc>
        <w:tc>
          <w:tcPr>
            <w:tcW w:w="3452" w:type="dxa"/>
            <w:shd w:val="clear" w:color="auto" w:fill="F2DBDB" w:themeFill="accent2" w:themeFillTint="33"/>
          </w:tcPr>
          <w:p w:rsidR="00B70F42" w:rsidRDefault="0018366A" w:rsidP="00E73EA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event of apprentices raising issues/concerns or </w:t>
            </w:r>
            <w:r w:rsidR="00E73EA2">
              <w:rPr>
                <w:rFonts w:ascii="Arial" w:hAnsi="Arial" w:cs="Arial"/>
                <w:sz w:val="20"/>
                <w:szCs w:val="20"/>
              </w:rPr>
              <w:t>staff identifying issues/concerns that cannot be addressed by either ITEC or the employer then advice/information/guidance should focus on signposting apprentice to the appropriate organisation.</w:t>
            </w:r>
          </w:p>
        </w:tc>
        <w:tc>
          <w:tcPr>
            <w:tcW w:w="3123" w:type="dxa"/>
            <w:shd w:val="clear" w:color="auto" w:fill="E5DFEC" w:themeFill="accent4" w:themeFillTint="33"/>
          </w:tcPr>
          <w:p w:rsidR="00E73EA2" w:rsidRDefault="00E73EA2" w:rsidP="00E73EA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resources on Moodle to signpost apprentice.</w:t>
            </w:r>
          </w:p>
          <w:p w:rsidR="00E73EA2" w:rsidRDefault="00E73EA2" w:rsidP="00E73EA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Follow up to see if apprentice as taken action.</w:t>
            </w:r>
          </w:p>
          <w:p w:rsidR="00B70F42" w:rsidRDefault="00E73EA2" w:rsidP="00E73EA2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any safeguarding concerns identified re</w:t>
            </w:r>
            <w:r w:rsidR="00D5717C">
              <w:rPr>
                <w:rFonts w:ascii="Arial" w:hAnsi="Arial" w:cs="Arial"/>
                <w:sz w:val="20"/>
                <w:szCs w:val="20"/>
              </w:rPr>
              <w:t>port directly to either Head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of Operations or Business Development Manager.   </w:t>
            </w:r>
          </w:p>
        </w:tc>
      </w:tr>
    </w:tbl>
    <w:p w:rsidR="00DB1462" w:rsidRPr="00DB1462" w:rsidRDefault="00DB1462" w:rsidP="00DE7974">
      <w:pPr>
        <w:jc w:val="center"/>
        <w:rPr>
          <w:rFonts w:ascii="Arial" w:hAnsi="Arial" w:cs="Arial"/>
          <w:b/>
        </w:rPr>
      </w:pPr>
    </w:p>
    <w:sectPr w:rsidR="00DB1462" w:rsidRPr="00DB1462" w:rsidSect="00DB1462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B5F" w:rsidRDefault="00713B5F" w:rsidP="00D075C4">
      <w:pPr>
        <w:spacing w:after="0" w:line="240" w:lineRule="auto"/>
      </w:pPr>
      <w:r>
        <w:separator/>
      </w:r>
    </w:p>
  </w:endnote>
  <w:endnote w:type="continuationSeparator" w:id="0">
    <w:p w:rsidR="00713B5F" w:rsidRDefault="00713B5F" w:rsidP="00D07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arela Roun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59B" w:rsidRDefault="0004359B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Information, advice and guidan</w:t>
    </w:r>
    <w:r w:rsidR="00D5717C">
      <w:rPr>
        <w:rFonts w:asciiTheme="majorHAnsi" w:hAnsiTheme="majorHAnsi"/>
      </w:rPr>
      <w:t>ce – January 2023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713B5F">
      <w:fldChar w:fldCharType="begin"/>
    </w:r>
    <w:r w:rsidR="00713B5F">
      <w:instrText xml:space="preserve"> PAGE   \* MERGEFORMAT </w:instrText>
    </w:r>
    <w:r w:rsidR="00713B5F">
      <w:fldChar w:fldCharType="separate"/>
    </w:r>
    <w:r w:rsidR="00D5717C" w:rsidRPr="00D5717C">
      <w:rPr>
        <w:rFonts w:asciiTheme="majorHAnsi" w:hAnsiTheme="majorHAnsi"/>
        <w:noProof/>
      </w:rPr>
      <w:t>5</w:t>
    </w:r>
    <w:r w:rsidR="00713B5F">
      <w:rPr>
        <w:rFonts w:asciiTheme="majorHAnsi" w:hAnsiTheme="majorHAnsi"/>
        <w:noProof/>
      </w:rPr>
      <w:fldChar w:fldCharType="end"/>
    </w:r>
  </w:p>
  <w:p w:rsidR="0004359B" w:rsidRDefault="000435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B5F" w:rsidRDefault="00713B5F" w:rsidP="00D075C4">
      <w:pPr>
        <w:spacing w:after="0" w:line="240" w:lineRule="auto"/>
      </w:pPr>
      <w:r>
        <w:separator/>
      </w:r>
    </w:p>
  </w:footnote>
  <w:footnote w:type="continuationSeparator" w:id="0">
    <w:p w:rsidR="00713B5F" w:rsidRDefault="00713B5F" w:rsidP="00D07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85485"/>
    <w:multiLevelType w:val="hybridMultilevel"/>
    <w:tmpl w:val="7A384F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8C3EB1"/>
    <w:multiLevelType w:val="hybridMultilevel"/>
    <w:tmpl w:val="8FD2DB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9C6167"/>
    <w:multiLevelType w:val="hybridMultilevel"/>
    <w:tmpl w:val="5F2478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143CF7"/>
    <w:multiLevelType w:val="hybridMultilevel"/>
    <w:tmpl w:val="35CE6A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1462"/>
    <w:rsid w:val="0004359B"/>
    <w:rsid w:val="00061BD8"/>
    <w:rsid w:val="000738A5"/>
    <w:rsid w:val="00090018"/>
    <w:rsid w:val="000932A3"/>
    <w:rsid w:val="000E6ECC"/>
    <w:rsid w:val="000F3EC6"/>
    <w:rsid w:val="000F7888"/>
    <w:rsid w:val="001123D1"/>
    <w:rsid w:val="001141F2"/>
    <w:rsid w:val="00115817"/>
    <w:rsid w:val="00120DED"/>
    <w:rsid w:val="0018366A"/>
    <w:rsid w:val="0019051D"/>
    <w:rsid w:val="001B1880"/>
    <w:rsid w:val="00214E8D"/>
    <w:rsid w:val="00265ED5"/>
    <w:rsid w:val="00267CB6"/>
    <w:rsid w:val="00274300"/>
    <w:rsid w:val="00276566"/>
    <w:rsid w:val="00296714"/>
    <w:rsid w:val="00297643"/>
    <w:rsid w:val="002B282F"/>
    <w:rsid w:val="002E3F22"/>
    <w:rsid w:val="002F647B"/>
    <w:rsid w:val="00316C9A"/>
    <w:rsid w:val="00336162"/>
    <w:rsid w:val="00351BDB"/>
    <w:rsid w:val="0035423F"/>
    <w:rsid w:val="003D75CF"/>
    <w:rsid w:val="003F354F"/>
    <w:rsid w:val="00401DDB"/>
    <w:rsid w:val="0043334E"/>
    <w:rsid w:val="00437FE1"/>
    <w:rsid w:val="004508B7"/>
    <w:rsid w:val="00483853"/>
    <w:rsid w:val="004A5F28"/>
    <w:rsid w:val="004B7DA6"/>
    <w:rsid w:val="004D484F"/>
    <w:rsid w:val="004F396E"/>
    <w:rsid w:val="005358A8"/>
    <w:rsid w:val="005817DB"/>
    <w:rsid w:val="005B2F80"/>
    <w:rsid w:val="005D0E37"/>
    <w:rsid w:val="005F4789"/>
    <w:rsid w:val="0063701B"/>
    <w:rsid w:val="0068502A"/>
    <w:rsid w:val="006F4639"/>
    <w:rsid w:val="00713B5F"/>
    <w:rsid w:val="007155AC"/>
    <w:rsid w:val="00763100"/>
    <w:rsid w:val="00786A60"/>
    <w:rsid w:val="007930F8"/>
    <w:rsid w:val="007B616F"/>
    <w:rsid w:val="007C1496"/>
    <w:rsid w:val="007C5321"/>
    <w:rsid w:val="00823A41"/>
    <w:rsid w:val="00846084"/>
    <w:rsid w:val="008511D2"/>
    <w:rsid w:val="008C53E6"/>
    <w:rsid w:val="008F462A"/>
    <w:rsid w:val="009700B7"/>
    <w:rsid w:val="0098329B"/>
    <w:rsid w:val="009A37D4"/>
    <w:rsid w:val="009A506B"/>
    <w:rsid w:val="009A5251"/>
    <w:rsid w:val="00A16252"/>
    <w:rsid w:val="00A41D72"/>
    <w:rsid w:val="00A83E69"/>
    <w:rsid w:val="00A84FC6"/>
    <w:rsid w:val="00AA5DD4"/>
    <w:rsid w:val="00AB234D"/>
    <w:rsid w:val="00AB2EF2"/>
    <w:rsid w:val="00AF40AB"/>
    <w:rsid w:val="00AF6EC4"/>
    <w:rsid w:val="00B4450B"/>
    <w:rsid w:val="00B70F42"/>
    <w:rsid w:val="00B85E0B"/>
    <w:rsid w:val="00C252C0"/>
    <w:rsid w:val="00C55E91"/>
    <w:rsid w:val="00C95C11"/>
    <w:rsid w:val="00D06C69"/>
    <w:rsid w:val="00D075C4"/>
    <w:rsid w:val="00D5717C"/>
    <w:rsid w:val="00D65CF2"/>
    <w:rsid w:val="00D73C20"/>
    <w:rsid w:val="00D941EB"/>
    <w:rsid w:val="00DB1462"/>
    <w:rsid w:val="00DD60A1"/>
    <w:rsid w:val="00DE7974"/>
    <w:rsid w:val="00E27737"/>
    <w:rsid w:val="00E51F85"/>
    <w:rsid w:val="00E61FAF"/>
    <w:rsid w:val="00E73EA2"/>
    <w:rsid w:val="00F03775"/>
    <w:rsid w:val="00F153BC"/>
    <w:rsid w:val="00F43BFD"/>
    <w:rsid w:val="00F44D43"/>
    <w:rsid w:val="00F92063"/>
    <w:rsid w:val="00FA0E99"/>
    <w:rsid w:val="00FC5589"/>
    <w:rsid w:val="00FF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C2847"/>
  <w15:docId w15:val="{897DA762-C6C7-466D-AA55-D1E8A983D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arela Round" w:eastAsiaTheme="minorHAnsi" w:hAnsi="Varela Round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5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1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43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075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5C4"/>
  </w:style>
  <w:style w:type="paragraph" w:styleId="Footer">
    <w:name w:val="footer"/>
    <w:basedOn w:val="Normal"/>
    <w:link w:val="FooterChar"/>
    <w:uiPriority w:val="99"/>
    <w:unhideWhenUsed/>
    <w:rsid w:val="00D075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5C4"/>
  </w:style>
  <w:style w:type="paragraph" w:styleId="BalloonText">
    <w:name w:val="Balloon Text"/>
    <w:basedOn w:val="Normal"/>
    <w:link w:val="BalloonTextChar"/>
    <w:uiPriority w:val="99"/>
    <w:semiHidden/>
    <w:unhideWhenUsed/>
    <w:rsid w:val="00D07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5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4578D3-026C-4808-A908-E0FFEAF86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1532</Words>
  <Characters>8735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Shaun Meek</dc:creator>
  <cp:lastModifiedBy>Emma Booth</cp:lastModifiedBy>
  <cp:revision>3</cp:revision>
  <cp:lastPrinted>2014-05-01T12:47:00Z</cp:lastPrinted>
  <dcterms:created xsi:type="dcterms:W3CDTF">2023-04-06T09:10:00Z</dcterms:created>
  <dcterms:modified xsi:type="dcterms:W3CDTF">2023-04-06T09:11:00Z</dcterms:modified>
</cp:coreProperties>
</file>